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7706F8" w:rsidRPr="00383934" w14:paraId="53007056" w14:textId="77777777" w:rsidTr="46E72A23">
        <w:tc>
          <w:tcPr>
            <w:tcW w:w="3256" w:type="dxa"/>
          </w:tcPr>
          <w:p w14:paraId="15635F5C" w14:textId="39DD7C0A" w:rsidR="007706F8" w:rsidRPr="00383934" w:rsidRDefault="00DF4823" w:rsidP="007754CA">
            <w:pPr>
              <w:tabs>
                <w:tab w:val="left" w:pos="2690"/>
              </w:tabs>
              <w:rPr>
                <w:rStyle w:val="normaltextrun"/>
                <w:rFonts w:eastAsiaTheme="majorEastAsia" w:cs="Arial"/>
                <w:sz w:val="32"/>
                <w:szCs w:val="32"/>
                <w:u w:val="single"/>
                <w:lang w:val="en-GB"/>
              </w:rPr>
            </w:pPr>
            <w:r>
              <w:t xml:space="preserve"> </w:t>
            </w:r>
            <w:r w:rsidR="007706F8" w:rsidRPr="00383934">
              <w:rPr>
                <w:noProof/>
              </w:rPr>
              <w:drawing>
                <wp:anchor distT="36195" distB="36195" distL="36195" distR="36195" simplePos="0" relativeHeight="251658240" behindDoc="0" locked="0" layoutInCell="1" allowOverlap="1" wp14:anchorId="52E27685" wp14:editId="57E56A0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635</wp:posOffset>
                  </wp:positionV>
                  <wp:extent cx="1670400" cy="1670400"/>
                  <wp:effectExtent l="0" t="0" r="6350" b="6350"/>
                  <wp:wrapSquare wrapText="bothSides"/>
                  <wp:docPr id="1016285132" name="Picture 1" descr="A orange squar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285132" name="Picture 1" descr="A orange square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400" cy="16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4" w:type="dxa"/>
            <w:vAlign w:val="center"/>
          </w:tcPr>
          <w:p w14:paraId="204E0419" w14:textId="4F0639D5" w:rsidR="007706F8" w:rsidRPr="00F04527" w:rsidRDefault="007706F8">
            <w:pPr>
              <w:rPr>
                <w:rStyle w:val="normaltextrun"/>
                <w:rFonts w:ascii="Montserrat SemiBold" w:eastAsiaTheme="majorEastAsia" w:hAnsi="Montserrat SemiBold" w:cs="Arial"/>
                <w:b/>
                <w:bCs/>
                <w:color w:val="0E1655"/>
                <w:sz w:val="40"/>
                <w:szCs w:val="40"/>
                <w:lang w:val="en-GB"/>
              </w:rPr>
            </w:pPr>
            <w:r w:rsidRPr="00F04527">
              <w:rPr>
                <w:rStyle w:val="normaltextrun"/>
                <w:rFonts w:ascii="Montserrat SemiBold" w:eastAsiaTheme="majorEastAsia" w:hAnsi="Montserrat SemiBold" w:cs="Arial"/>
                <w:b/>
                <w:bCs/>
                <w:color w:val="0E1655"/>
                <w:sz w:val="40"/>
                <w:szCs w:val="40"/>
                <w:lang w:val="en-GB"/>
              </w:rPr>
              <w:t>Role Profile</w:t>
            </w:r>
          </w:p>
          <w:p w14:paraId="6BFFE4FB" w14:textId="726728DE" w:rsidR="007706F8" w:rsidRPr="00B405D4" w:rsidRDefault="0E29D068" w:rsidP="46E72A23">
            <w:pPr>
              <w:rPr>
                <w:rStyle w:val="normaltextrun"/>
                <w:rFonts w:ascii="Montserrat SemiBold" w:eastAsiaTheme="majorEastAsia" w:hAnsi="Montserrat SemiBold" w:cs="Arial"/>
                <w:sz w:val="48"/>
                <w:szCs w:val="48"/>
                <w:lang w:val="en-GB"/>
              </w:rPr>
            </w:pPr>
            <w:r w:rsidRPr="46E72A23">
              <w:rPr>
                <w:rStyle w:val="normaltextrun"/>
                <w:rFonts w:ascii="Montserrat SemiBold" w:eastAsiaTheme="majorEastAsia" w:hAnsi="Montserrat SemiBold" w:cs="Arial"/>
                <w:b/>
                <w:bCs/>
                <w:color w:val="0E1655"/>
                <w:sz w:val="48"/>
                <w:szCs w:val="48"/>
                <w:lang w:val="en-GB"/>
              </w:rPr>
              <w:t>Policy and Public Affairs Officer</w:t>
            </w:r>
            <w:r w:rsidR="00E97E20">
              <w:rPr>
                <w:rStyle w:val="normaltextrun"/>
                <w:rFonts w:ascii="Montserrat SemiBold" w:eastAsiaTheme="majorEastAsia" w:hAnsi="Montserrat SemiBold" w:cs="Arial"/>
                <w:b/>
                <w:bCs/>
                <w:color w:val="0E1655"/>
                <w:sz w:val="48"/>
                <w:szCs w:val="48"/>
                <w:lang w:val="en-GB"/>
              </w:rPr>
              <w:t xml:space="preserve"> (England)</w:t>
            </w:r>
          </w:p>
        </w:tc>
      </w:tr>
    </w:tbl>
    <w:p w14:paraId="5A8588ED" w14:textId="57D28D70" w:rsidR="00EE092C" w:rsidRPr="00F04527" w:rsidRDefault="007706F8">
      <w:pPr>
        <w:rPr>
          <w:rFonts w:ascii="Montserrat" w:hAnsi="Montserrat"/>
          <w:b/>
          <w:bCs/>
          <w:color w:val="771B67"/>
          <w:sz w:val="28"/>
          <w:szCs w:val="28"/>
        </w:rPr>
      </w:pPr>
      <w:r>
        <w:t xml:space="preserve"> </w:t>
      </w:r>
      <w:r w:rsidR="00EE092C" w:rsidRPr="00F04527">
        <w:rPr>
          <w:rFonts w:ascii="Montserrat" w:hAnsi="Montserrat"/>
          <w:b/>
          <w:bCs/>
          <w:color w:val="771B67"/>
          <w:sz w:val="28"/>
          <w:szCs w:val="28"/>
        </w:rPr>
        <w:t>Role Details:</w:t>
      </w:r>
    </w:p>
    <w:tbl>
      <w:tblPr>
        <w:tblStyle w:val="TableGrid"/>
        <w:tblW w:w="10790" w:type="dxa"/>
        <w:tblBorders>
          <w:top w:val="single" w:sz="4" w:space="0" w:color="E3E3E3"/>
          <w:left w:val="single" w:sz="4" w:space="0" w:color="E3E3E3"/>
          <w:bottom w:val="single" w:sz="4" w:space="0" w:color="E3E3E3"/>
          <w:right w:val="single" w:sz="4" w:space="0" w:color="E3E3E3"/>
          <w:insideH w:val="single" w:sz="4" w:space="0" w:color="E3E3E3"/>
          <w:insideV w:val="single" w:sz="4" w:space="0" w:color="E3E3E3"/>
        </w:tblBorders>
        <w:tblLook w:val="04A0" w:firstRow="1" w:lastRow="0" w:firstColumn="1" w:lastColumn="0" w:noHBand="0" w:noVBand="1"/>
      </w:tblPr>
      <w:tblGrid>
        <w:gridCol w:w="2175"/>
        <w:gridCol w:w="3207"/>
        <w:gridCol w:w="2410"/>
        <w:gridCol w:w="2998"/>
      </w:tblGrid>
      <w:tr w:rsidR="007706F8" w:rsidRPr="00B405D4" w14:paraId="721ECC4D" w14:textId="77777777" w:rsidTr="1F3EE69B">
        <w:tc>
          <w:tcPr>
            <w:tcW w:w="2175" w:type="dxa"/>
          </w:tcPr>
          <w:p w14:paraId="7FEC6456" w14:textId="2D9557CD" w:rsidR="007706F8" w:rsidRPr="002255D9" w:rsidRDefault="00EE092C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Department:</w:t>
            </w:r>
          </w:p>
        </w:tc>
        <w:tc>
          <w:tcPr>
            <w:tcW w:w="3207" w:type="dxa"/>
          </w:tcPr>
          <w:p w14:paraId="2AD22C35" w14:textId="4DAD65BF" w:rsidR="007706F8" w:rsidRPr="00870992" w:rsidRDefault="00AC7642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Engagement and Influence</w:t>
            </w:r>
          </w:p>
        </w:tc>
        <w:tc>
          <w:tcPr>
            <w:tcW w:w="2410" w:type="dxa"/>
          </w:tcPr>
          <w:p w14:paraId="5BF6B58F" w14:textId="219407E8" w:rsidR="007706F8" w:rsidRPr="002255D9" w:rsidRDefault="00EE092C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Team:</w:t>
            </w:r>
          </w:p>
        </w:tc>
        <w:tc>
          <w:tcPr>
            <w:tcW w:w="2998" w:type="dxa"/>
          </w:tcPr>
          <w:p w14:paraId="22A013A8" w14:textId="6ED441CB" w:rsidR="007706F8" w:rsidRPr="00B405D4" w:rsidRDefault="00AC76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Policy and Campaigns</w:t>
            </w:r>
          </w:p>
        </w:tc>
      </w:tr>
      <w:tr w:rsidR="007706F8" w:rsidRPr="00B405D4" w14:paraId="5AE37AD9" w14:textId="77777777" w:rsidTr="1F3EE69B">
        <w:tc>
          <w:tcPr>
            <w:tcW w:w="2175" w:type="dxa"/>
          </w:tcPr>
          <w:p w14:paraId="22908FA0" w14:textId="2216787A" w:rsidR="007706F8" w:rsidRPr="002255D9" w:rsidRDefault="00DE38BC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Reports to</w:t>
            </w:r>
            <w:r w:rsidR="00EE092C"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:</w:t>
            </w:r>
          </w:p>
        </w:tc>
        <w:tc>
          <w:tcPr>
            <w:tcW w:w="3207" w:type="dxa"/>
          </w:tcPr>
          <w:p w14:paraId="1EE2A519" w14:textId="6D3DB2B5" w:rsidR="007706F8" w:rsidRPr="00870992" w:rsidRDefault="00AC7642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Head of Policy and Campaigns</w:t>
            </w:r>
          </w:p>
        </w:tc>
        <w:tc>
          <w:tcPr>
            <w:tcW w:w="2410" w:type="dxa"/>
          </w:tcPr>
          <w:p w14:paraId="77E47DDB" w14:textId="47000514" w:rsidR="007706F8" w:rsidRPr="002255D9" w:rsidRDefault="00EE092C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Responsible for:</w:t>
            </w:r>
          </w:p>
        </w:tc>
        <w:tc>
          <w:tcPr>
            <w:tcW w:w="2998" w:type="dxa"/>
          </w:tcPr>
          <w:p w14:paraId="13BD293B" w14:textId="7BA364B3" w:rsidR="007706F8" w:rsidRPr="00870992" w:rsidRDefault="00AC7642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None</w:t>
            </w:r>
          </w:p>
        </w:tc>
      </w:tr>
      <w:tr w:rsidR="007706F8" w:rsidRPr="00B405D4" w14:paraId="0BC9D40E" w14:textId="77777777" w:rsidTr="1F3EE69B">
        <w:tc>
          <w:tcPr>
            <w:tcW w:w="2175" w:type="dxa"/>
          </w:tcPr>
          <w:p w14:paraId="63ECBC6F" w14:textId="64C1F6FE" w:rsidR="007706F8" w:rsidRPr="002255D9" w:rsidRDefault="00EE092C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Contract:</w:t>
            </w:r>
          </w:p>
        </w:tc>
        <w:tc>
          <w:tcPr>
            <w:tcW w:w="3207" w:type="dxa"/>
          </w:tcPr>
          <w:p w14:paraId="0C05D3DB" w14:textId="50994425" w:rsidR="007706F8" w:rsidRPr="00870992" w:rsidRDefault="002149AE">
            <w:pPr>
              <w:rPr>
                <w:rFonts w:ascii="Montserrat Light" w:hAnsi="Montserrat Light"/>
              </w:rPr>
            </w:pPr>
            <w:r w:rsidRPr="00870992">
              <w:rPr>
                <w:rFonts w:ascii="Montserrat Light" w:hAnsi="Montserrat Light"/>
              </w:rPr>
              <w:t xml:space="preserve">Permanent </w:t>
            </w:r>
          </w:p>
        </w:tc>
        <w:tc>
          <w:tcPr>
            <w:tcW w:w="2410" w:type="dxa"/>
          </w:tcPr>
          <w:p w14:paraId="569D30C1" w14:textId="66CFBA23" w:rsidR="007706F8" w:rsidRPr="002255D9" w:rsidRDefault="00EE092C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Hours:</w:t>
            </w:r>
          </w:p>
        </w:tc>
        <w:tc>
          <w:tcPr>
            <w:tcW w:w="2998" w:type="dxa"/>
          </w:tcPr>
          <w:p w14:paraId="67643ECB" w14:textId="18DE14D8" w:rsidR="007706F8" w:rsidRPr="00870992" w:rsidRDefault="00AC7642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FT, 35 hours</w:t>
            </w:r>
          </w:p>
        </w:tc>
      </w:tr>
      <w:tr w:rsidR="007706F8" w:rsidRPr="00B405D4" w14:paraId="63C71F4D" w14:textId="77777777" w:rsidTr="1F3EE69B">
        <w:tc>
          <w:tcPr>
            <w:tcW w:w="2175" w:type="dxa"/>
          </w:tcPr>
          <w:p w14:paraId="19200F46" w14:textId="06E2F0FB" w:rsidR="007706F8" w:rsidRPr="002255D9" w:rsidRDefault="00EE092C" w:rsidP="4D21D063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Salary Range</w:t>
            </w:r>
            <w:r w:rsidR="006D2FF6" w:rsidRPr="002255D9">
              <w:rPr>
                <w:rStyle w:val="FootnoteReference"/>
                <w:rFonts w:ascii="Montserrat" w:hAnsi="Montserrat"/>
                <w:b/>
                <w:bCs/>
                <w:color w:val="16AFA5"/>
                <w:sz w:val="24"/>
                <w:szCs w:val="24"/>
              </w:rPr>
              <w:footnoteReference w:id="2"/>
            </w: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:</w:t>
            </w:r>
          </w:p>
          <w:p w14:paraId="58D8DC8D" w14:textId="15BCBC87" w:rsidR="007706F8" w:rsidRPr="002255D9" w:rsidRDefault="2FF5BD62" w:rsidP="4D21D063">
            <w:pPr>
              <w:rPr>
                <w:rFonts w:ascii="Montserrat" w:hAnsi="Montserrat"/>
                <w:color w:val="16AFA5"/>
              </w:rPr>
            </w:pPr>
            <w:r w:rsidRPr="002255D9">
              <w:rPr>
                <w:rFonts w:ascii="Montserrat" w:hAnsi="Montserrat"/>
                <w:color w:val="16AFA5"/>
              </w:rPr>
              <w:t>(</w:t>
            </w:r>
            <w:r w:rsidR="69D6EBD9" w:rsidRPr="002255D9">
              <w:rPr>
                <w:rFonts w:ascii="Montserrat" w:hAnsi="Montserrat"/>
                <w:color w:val="16AFA5"/>
              </w:rPr>
              <w:t xml:space="preserve">+ </w:t>
            </w:r>
            <w:r w:rsidRPr="002255D9">
              <w:rPr>
                <w:rFonts w:ascii="Montserrat" w:hAnsi="Montserrat"/>
                <w:color w:val="16AFA5"/>
              </w:rPr>
              <w:t>London weighting added if eligible)</w:t>
            </w:r>
          </w:p>
        </w:tc>
        <w:tc>
          <w:tcPr>
            <w:tcW w:w="3207" w:type="dxa"/>
          </w:tcPr>
          <w:p w14:paraId="1291E14C" w14:textId="5A1C53AC" w:rsidR="007706F8" w:rsidRPr="00870992" w:rsidRDefault="448CC7CD">
            <w:pPr>
              <w:rPr>
                <w:rFonts w:ascii="Montserrat Light" w:hAnsi="Montserrat Light"/>
              </w:rPr>
            </w:pPr>
            <w:r w:rsidRPr="1F3EE69B">
              <w:rPr>
                <w:rFonts w:ascii="Montserrat Light" w:hAnsi="Montserrat Light"/>
              </w:rPr>
              <w:t>£</w:t>
            </w:r>
            <w:r w:rsidR="46AA8C98" w:rsidRPr="1F3EE69B">
              <w:rPr>
                <w:rFonts w:ascii="Montserrat Light" w:hAnsi="Montserrat Light"/>
              </w:rPr>
              <w:t>27</w:t>
            </w:r>
            <w:r w:rsidR="23D8B46D" w:rsidRPr="1F3EE69B">
              <w:rPr>
                <w:rFonts w:ascii="Montserrat Light" w:hAnsi="Montserrat Light"/>
              </w:rPr>
              <w:t>, 405</w:t>
            </w:r>
            <w:r w:rsidR="201873DF" w:rsidRPr="1F3EE69B">
              <w:rPr>
                <w:rFonts w:ascii="Montserrat Light" w:hAnsi="Montserrat Light"/>
              </w:rPr>
              <w:t xml:space="preserve"> </w:t>
            </w:r>
            <w:r w:rsidRPr="1F3EE69B">
              <w:rPr>
                <w:rFonts w:ascii="Montserrat Light" w:hAnsi="Montserrat Light"/>
              </w:rPr>
              <w:t>-</w:t>
            </w:r>
            <w:r w:rsidR="004B7E0F">
              <w:rPr>
                <w:rFonts w:ascii="Montserrat Light" w:hAnsi="Montserrat Light"/>
              </w:rPr>
              <w:t xml:space="preserve"> </w:t>
            </w:r>
            <w:r w:rsidR="7F9B84F0" w:rsidRPr="1F3EE69B">
              <w:rPr>
                <w:rFonts w:ascii="Montserrat Light" w:hAnsi="Montserrat Light"/>
              </w:rPr>
              <w:t>£</w:t>
            </w:r>
            <w:r w:rsidRPr="1F3EE69B">
              <w:rPr>
                <w:rFonts w:ascii="Montserrat Light" w:hAnsi="Montserrat Light"/>
              </w:rPr>
              <w:t>3</w:t>
            </w:r>
            <w:r w:rsidR="200AADF0" w:rsidRPr="1F3EE69B">
              <w:rPr>
                <w:rFonts w:ascii="Montserrat Light" w:hAnsi="Montserrat Light"/>
              </w:rPr>
              <w:t>2</w:t>
            </w:r>
            <w:r w:rsidR="78FE71CC" w:rsidRPr="1F3EE69B">
              <w:rPr>
                <w:rFonts w:ascii="Montserrat Light" w:hAnsi="Montserrat Light"/>
              </w:rPr>
              <w:t>, 480</w:t>
            </w:r>
            <w:r w:rsidRPr="1F3EE69B">
              <w:rPr>
                <w:rFonts w:ascii="Montserrat Light" w:hAnsi="Montserrat Light"/>
              </w:rPr>
              <w:t xml:space="preserve"> plus </w:t>
            </w:r>
            <w:r w:rsidR="004B7E0F" w:rsidRPr="004B7E0F">
              <w:rPr>
                <w:rFonts w:ascii="Montserrat Light" w:hAnsi="Montserrat Light"/>
              </w:rPr>
              <w:t>£3,964</w:t>
            </w:r>
            <w:r w:rsidR="004B7E0F">
              <w:rPr>
                <w:rFonts w:ascii="Montserrat Light" w:hAnsi="Montserrat Light"/>
              </w:rPr>
              <w:t xml:space="preserve"> </w:t>
            </w:r>
            <w:r w:rsidRPr="1F3EE69B">
              <w:rPr>
                <w:rFonts w:ascii="Montserrat Light" w:hAnsi="Montserrat Light"/>
              </w:rPr>
              <w:t xml:space="preserve">London Weighting </w:t>
            </w:r>
            <w:r w:rsidR="56444761" w:rsidRPr="1F3EE69B">
              <w:rPr>
                <w:rFonts w:ascii="Montserrat Light" w:hAnsi="Montserrat Light"/>
              </w:rPr>
              <w:t>if eligible</w:t>
            </w:r>
          </w:p>
        </w:tc>
        <w:tc>
          <w:tcPr>
            <w:tcW w:w="2410" w:type="dxa"/>
          </w:tcPr>
          <w:p w14:paraId="017CCC72" w14:textId="0EDFBC85" w:rsidR="007706F8" w:rsidRPr="002255D9" w:rsidRDefault="00B70BD9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Salary Band:</w:t>
            </w:r>
          </w:p>
        </w:tc>
        <w:tc>
          <w:tcPr>
            <w:tcW w:w="2998" w:type="dxa"/>
          </w:tcPr>
          <w:p w14:paraId="2BBBEEDB" w14:textId="7CC55C59" w:rsidR="007706F8" w:rsidRPr="00870992" w:rsidRDefault="6AF36811">
            <w:pPr>
              <w:rPr>
                <w:rFonts w:ascii="Montserrat Light" w:hAnsi="Montserrat Light"/>
              </w:rPr>
            </w:pPr>
            <w:r w:rsidRPr="193D2607">
              <w:rPr>
                <w:rFonts w:ascii="Montserrat Light" w:hAnsi="Montserrat Light"/>
              </w:rPr>
              <w:t>H</w:t>
            </w:r>
          </w:p>
        </w:tc>
      </w:tr>
      <w:tr w:rsidR="00E30BBF" w:rsidRPr="00B405D4" w14:paraId="0B5DF853" w14:textId="77777777" w:rsidTr="1F3EE69B">
        <w:tc>
          <w:tcPr>
            <w:tcW w:w="2175" w:type="dxa"/>
          </w:tcPr>
          <w:p w14:paraId="4F59AB74" w14:textId="092EFE0E" w:rsidR="00E30BBF" w:rsidRPr="002255D9" w:rsidRDefault="00AC323E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Base Location</w:t>
            </w:r>
            <w:r w:rsidR="00B70BD9"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:</w:t>
            </w:r>
          </w:p>
          <w:p w14:paraId="676F152C" w14:textId="6553B006" w:rsidR="00AC2FF7" w:rsidRPr="002255D9" w:rsidRDefault="00AC2FF7">
            <w:pPr>
              <w:rPr>
                <w:rFonts w:ascii="Montserrat" w:hAnsi="Montserrat"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color w:val="16AFA5"/>
              </w:rPr>
              <w:t>(London, Cardiff, Belfast</w:t>
            </w:r>
            <w:r w:rsidR="00AC323E" w:rsidRPr="002255D9">
              <w:rPr>
                <w:rFonts w:ascii="Montserrat" w:hAnsi="Montserrat"/>
                <w:color w:val="16AFA5"/>
              </w:rPr>
              <w:t>, Glasgow or home)</w:t>
            </w:r>
          </w:p>
        </w:tc>
        <w:tc>
          <w:tcPr>
            <w:tcW w:w="3207" w:type="dxa"/>
          </w:tcPr>
          <w:p w14:paraId="2B8C38BD" w14:textId="78339DD2" w:rsidR="00E30BBF" w:rsidRPr="00870992" w:rsidRDefault="448CC7CD">
            <w:pPr>
              <w:rPr>
                <w:rFonts w:ascii="Montserrat Light" w:hAnsi="Montserrat Light"/>
              </w:rPr>
            </w:pPr>
            <w:r w:rsidRPr="1F3EE69B">
              <w:rPr>
                <w:rFonts w:ascii="Montserrat Light" w:hAnsi="Montserrat Light"/>
              </w:rPr>
              <w:t>London with travel to the office two days a week.</w:t>
            </w:r>
          </w:p>
        </w:tc>
        <w:tc>
          <w:tcPr>
            <w:tcW w:w="2410" w:type="dxa"/>
          </w:tcPr>
          <w:p w14:paraId="3D6978E3" w14:textId="47DD71E4" w:rsidR="00E30BBF" w:rsidRPr="002255D9" w:rsidRDefault="00B70BD9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DBS Check Required?</w:t>
            </w:r>
          </w:p>
        </w:tc>
        <w:tc>
          <w:tcPr>
            <w:tcW w:w="2998" w:type="dxa"/>
          </w:tcPr>
          <w:p w14:paraId="124F6838" w14:textId="003E6331" w:rsidR="00E30BBF" w:rsidRPr="00870992" w:rsidRDefault="00AC7642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</w:t>
            </w:r>
          </w:p>
        </w:tc>
      </w:tr>
      <w:tr w:rsidR="00B70BD9" w:rsidRPr="00B405D4" w14:paraId="60F8810A" w14:textId="77777777" w:rsidTr="1F3EE69B">
        <w:tc>
          <w:tcPr>
            <w:tcW w:w="2175" w:type="dxa"/>
          </w:tcPr>
          <w:p w14:paraId="4B46FA58" w14:textId="40F2B43F" w:rsidR="00B70BD9" w:rsidRPr="002255D9" w:rsidRDefault="004F5391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Budget Holder?</w:t>
            </w:r>
          </w:p>
        </w:tc>
        <w:tc>
          <w:tcPr>
            <w:tcW w:w="3207" w:type="dxa"/>
          </w:tcPr>
          <w:p w14:paraId="7CFED0DD" w14:textId="760C62DF" w:rsidR="00B70BD9" w:rsidRPr="00870992" w:rsidRDefault="00AC7642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</w:t>
            </w:r>
          </w:p>
        </w:tc>
        <w:tc>
          <w:tcPr>
            <w:tcW w:w="2410" w:type="dxa"/>
          </w:tcPr>
          <w:p w14:paraId="569FB8C0" w14:textId="2EBB370F" w:rsidR="00B70BD9" w:rsidRPr="002255D9" w:rsidRDefault="004F5391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</w:pPr>
            <w:r w:rsidRPr="002255D9">
              <w:rPr>
                <w:rFonts w:ascii="Montserrat" w:hAnsi="Montserrat"/>
                <w:b/>
                <w:bCs/>
                <w:color w:val="16AFA5"/>
                <w:sz w:val="24"/>
                <w:szCs w:val="24"/>
              </w:rPr>
              <w:t>Policy Owner?</w:t>
            </w:r>
          </w:p>
        </w:tc>
        <w:tc>
          <w:tcPr>
            <w:tcW w:w="2998" w:type="dxa"/>
          </w:tcPr>
          <w:p w14:paraId="487F915D" w14:textId="339AC18F" w:rsidR="00B70BD9" w:rsidRPr="00870992" w:rsidRDefault="00AC7642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</w:t>
            </w:r>
          </w:p>
        </w:tc>
      </w:tr>
    </w:tbl>
    <w:p w14:paraId="13FD88E0" w14:textId="78D1D142" w:rsidR="00A24618" w:rsidRPr="00B405D4" w:rsidRDefault="00A24618">
      <w:pPr>
        <w:rPr>
          <w:rFonts w:ascii="Montserrat" w:hAnsi="Montserrat"/>
        </w:rPr>
      </w:pPr>
    </w:p>
    <w:p w14:paraId="68A7AFA8" w14:textId="507379D4" w:rsidR="00EE092C" w:rsidRPr="004A2E03" w:rsidRDefault="00EE092C">
      <w:pPr>
        <w:rPr>
          <w:rFonts w:ascii="Montserrat" w:hAnsi="Montserrat"/>
          <w:b/>
          <w:bCs/>
          <w:color w:val="771B67"/>
          <w:sz w:val="28"/>
          <w:szCs w:val="28"/>
        </w:rPr>
      </w:pPr>
      <w:r w:rsidRPr="004A2E03">
        <w:rPr>
          <w:rFonts w:ascii="Montserrat" w:hAnsi="Montserrat"/>
          <w:b/>
          <w:bCs/>
          <w:color w:val="771B67"/>
          <w:sz w:val="28"/>
          <w:szCs w:val="28"/>
        </w:rPr>
        <w:t>Core Purpose</w:t>
      </w:r>
      <w:r w:rsidR="000E74F9" w:rsidRPr="004A2E03">
        <w:rPr>
          <w:rFonts w:ascii="Montserrat" w:hAnsi="Montserrat"/>
          <w:b/>
          <w:bCs/>
          <w:color w:val="771B67"/>
          <w:sz w:val="28"/>
          <w:szCs w:val="28"/>
        </w:rPr>
        <w:t>:</w:t>
      </w:r>
    </w:p>
    <w:p w14:paraId="118E7C9F" w14:textId="2DA1EAD4" w:rsidR="00EE092C" w:rsidRPr="00B405D4" w:rsidRDefault="1C57A546" w:rsidP="6CD937D5">
      <w:pPr>
        <w:rPr>
          <w:rFonts w:ascii="Montserrat Light" w:hAnsi="Montserrat Light"/>
        </w:rPr>
      </w:pPr>
      <w:r w:rsidRPr="193D2607">
        <w:rPr>
          <w:rFonts w:ascii="Montserrat Light" w:hAnsi="Montserrat Light"/>
        </w:rPr>
        <w:t>To work within the Policy and Campaigns team to deliver The Fostering Network’s campaign and policy objectives in England.</w:t>
      </w:r>
      <w:r w:rsidR="319963F9" w:rsidRPr="193D2607">
        <w:rPr>
          <w:rFonts w:ascii="Montserrat Light" w:hAnsi="Montserrat Light"/>
        </w:rPr>
        <w:t xml:space="preserve"> </w:t>
      </w:r>
    </w:p>
    <w:p w14:paraId="60EA672D" w14:textId="79159EA4" w:rsidR="00EE092C" w:rsidRPr="004A2E03" w:rsidRDefault="00EE092C">
      <w:pPr>
        <w:rPr>
          <w:rFonts w:ascii="Montserrat" w:hAnsi="Montserrat"/>
          <w:b/>
          <w:bCs/>
          <w:color w:val="771B67"/>
          <w:sz w:val="28"/>
          <w:szCs w:val="28"/>
        </w:rPr>
      </w:pPr>
      <w:r w:rsidRPr="004A2E03">
        <w:rPr>
          <w:rFonts w:ascii="Montserrat" w:hAnsi="Montserrat"/>
          <w:b/>
          <w:bCs/>
          <w:color w:val="771B67"/>
          <w:sz w:val="28"/>
          <w:szCs w:val="28"/>
        </w:rPr>
        <w:t>Primary Objectives</w:t>
      </w:r>
      <w:r w:rsidR="000E74F9" w:rsidRPr="004A2E03">
        <w:rPr>
          <w:rFonts w:ascii="Montserrat" w:hAnsi="Montserrat"/>
          <w:b/>
          <w:bCs/>
          <w:color w:val="771B67"/>
          <w:sz w:val="28"/>
          <w:szCs w:val="28"/>
        </w:rPr>
        <w:t>:</w:t>
      </w:r>
    </w:p>
    <w:p w14:paraId="211F86B5" w14:textId="37FCC7A5" w:rsidR="00963AEF" w:rsidRDefault="6A0475E5" w:rsidP="6CD937D5">
      <w:pPr>
        <w:pStyle w:val="ListParagraph"/>
        <w:numPr>
          <w:ilvl w:val="0"/>
          <w:numId w:val="5"/>
        </w:numPr>
        <w:rPr>
          <w:rFonts w:ascii="Montserrat Light" w:eastAsia="Montserrat Light" w:hAnsi="Montserrat Light" w:cs="Montserrat Light"/>
        </w:rPr>
      </w:pPr>
      <w:r w:rsidRPr="57B315DE">
        <w:rPr>
          <w:rFonts w:ascii="Montserrat Light" w:eastAsia="Montserrat Light" w:hAnsi="Montserrat Light" w:cs="Montserrat Light"/>
        </w:rPr>
        <w:t xml:space="preserve">To influence policy and conduct campaigns to achieve The Fostering Network’s policy and campaign priorities across </w:t>
      </w:r>
      <w:r w:rsidR="19DF67CD" w:rsidRPr="57B315DE">
        <w:rPr>
          <w:rFonts w:ascii="Montserrat Light" w:eastAsia="Montserrat Light" w:hAnsi="Montserrat Light" w:cs="Montserrat Light"/>
        </w:rPr>
        <w:t>the UK</w:t>
      </w:r>
      <w:r w:rsidR="7B3FB500" w:rsidRPr="57B315DE">
        <w:rPr>
          <w:rFonts w:ascii="Montserrat Light" w:eastAsia="Montserrat Light" w:hAnsi="Montserrat Light" w:cs="Montserrat Light"/>
        </w:rPr>
        <w:t xml:space="preserve">, </w:t>
      </w:r>
      <w:r w:rsidR="19DF67CD" w:rsidRPr="57B315DE">
        <w:rPr>
          <w:rFonts w:ascii="Montserrat Light" w:eastAsia="Montserrat Light" w:hAnsi="Montserrat Light" w:cs="Montserrat Light"/>
        </w:rPr>
        <w:t xml:space="preserve">with a specific focus on </w:t>
      </w:r>
      <w:r w:rsidR="10AC6E0C" w:rsidRPr="57B315DE">
        <w:rPr>
          <w:rFonts w:ascii="Montserrat Light" w:eastAsia="Montserrat Light" w:hAnsi="Montserrat Light" w:cs="Montserrat Light"/>
        </w:rPr>
        <w:t>England</w:t>
      </w:r>
      <w:r w:rsidRPr="57B315DE">
        <w:rPr>
          <w:rFonts w:ascii="Montserrat Light" w:eastAsia="Montserrat Light" w:hAnsi="Montserrat Light" w:cs="Montserrat Light"/>
        </w:rPr>
        <w:t>.</w:t>
      </w:r>
    </w:p>
    <w:p w14:paraId="44C48BBA" w14:textId="77777777" w:rsidR="00963AEF" w:rsidRPr="00963AEF" w:rsidRDefault="00963AEF" w:rsidP="6CD937D5">
      <w:pPr>
        <w:pStyle w:val="ListParagraph"/>
        <w:rPr>
          <w:rFonts w:ascii="Montserrat Light" w:eastAsia="Montserrat Light" w:hAnsi="Montserrat Light" w:cs="Montserrat Light"/>
        </w:rPr>
      </w:pPr>
    </w:p>
    <w:p w14:paraId="78425E9E" w14:textId="54944D67" w:rsidR="00963AEF" w:rsidRPr="00963AEF" w:rsidRDefault="6A0475E5" w:rsidP="6CD937D5">
      <w:pPr>
        <w:pStyle w:val="ListParagraph"/>
        <w:numPr>
          <w:ilvl w:val="0"/>
          <w:numId w:val="5"/>
        </w:numPr>
        <w:rPr>
          <w:rFonts w:ascii="Montserrat Light" w:eastAsia="Montserrat Light" w:hAnsi="Montserrat Light" w:cs="Montserrat Light"/>
        </w:rPr>
      </w:pPr>
      <w:r w:rsidRPr="57B315DE">
        <w:rPr>
          <w:rFonts w:ascii="Montserrat Light" w:eastAsia="Montserrat Light" w:hAnsi="Montserrat Light" w:cs="Montserrat Light"/>
        </w:rPr>
        <w:t xml:space="preserve">To research, </w:t>
      </w:r>
      <w:proofErr w:type="spellStart"/>
      <w:r w:rsidRPr="57B315DE">
        <w:rPr>
          <w:rFonts w:ascii="Montserrat Light" w:eastAsia="Montserrat Light" w:hAnsi="Montserrat Light" w:cs="Montserrat Light"/>
        </w:rPr>
        <w:t>analyse</w:t>
      </w:r>
      <w:proofErr w:type="spellEnd"/>
      <w:r w:rsidRPr="57B315DE">
        <w:rPr>
          <w:rFonts w:ascii="Montserrat Light" w:eastAsia="Montserrat Light" w:hAnsi="Montserrat Light" w:cs="Montserrat Light"/>
        </w:rPr>
        <w:t xml:space="preserve"> and gather evidence</w:t>
      </w:r>
      <w:r w:rsidR="7907BBDC" w:rsidRPr="57B315DE">
        <w:rPr>
          <w:rFonts w:ascii="Montserrat Light" w:eastAsia="Montserrat Light" w:hAnsi="Montserrat Light" w:cs="Montserrat Light"/>
        </w:rPr>
        <w:t xml:space="preserve">, </w:t>
      </w:r>
      <w:r w:rsidR="202EDCF0" w:rsidRPr="57B315DE">
        <w:rPr>
          <w:rFonts w:ascii="Montserrat Light" w:eastAsia="Montserrat Light" w:hAnsi="Montserrat Light" w:cs="Montserrat Light"/>
        </w:rPr>
        <w:t xml:space="preserve">and report on findings using evidence from </w:t>
      </w:r>
      <w:r w:rsidRPr="57B315DE">
        <w:rPr>
          <w:rFonts w:ascii="Montserrat Light" w:eastAsia="Montserrat Light" w:hAnsi="Montserrat Light" w:cs="Montserrat Light"/>
        </w:rPr>
        <w:t xml:space="preserve">the </w:t>
      </w:r>
      <w:proofErr w:type="spellStart"/>
      <w:r w:rsidRPr="57B315DE">
        <w:rPr>
          <w:rFonts w:ascii="Montserrat Light" w:eastAsia="Montserrat Light" w:hAnsi="Montserrat Light" w:cs="Montserrat Light"/>
        </w:rPr>
        <w:t>organisation’s</w:t>
      </w:r>
      <w:proofErr w:type="spellEnd"/>
      <w:r w:rsidRPr="57B315DE">
        <w:rPr>
          <w:rFonts w:ascii="Montserrat Light" w:eastAsia="Montserrat Light" w:hAnsi="Montserrat Light" w:cs="Montserrat Light"/>
        </w:rPr>
        <w:t xml:space="preserve"> practice base and </w:t>
      </w:r>
      <w:r w:rsidR="3D7635A4" w:rsidRPr="57B315DE">
        <w:rPr>
          <w:rFonts w:ascii="Montserrat Light" w:eastAsia="Montserrat Light" w:hAnsi="Montserrat Light" w:cs="Montserrat Light"/>
        </w:rPr>
        <w:t xml:space="preserve">using </w:t>
      </w:r>
      <w:r w:rsidRPr="57B315DE">
        <w:rPr>
          <w:rFonts w:ascii="Montserrat Light" w:eastAsia="Montserrat Light" w:hAnsi="Montserrat Light" w:cs="Montserrat Light"/>
        </w:rPr>
        <w:t>members</w:t>
      </w:r>
      <w:r w:rsidR="00963AEF" w:rsidRPr="57B315DE">
        <w:rPr>
          <w:rFonts w:ascii="Montserrat Light" w:eastAsia="Montserrat Light" w:hAnsi="Montserrat Light" w:cs="Montserrat Light"/>
        </w:rPr>
        <w:t xml:space="preserve">hip engagement </w:t>
      </w:r>
      <w:r w:rsidRPr="57B315DE">
        <w:rPr>
          <w:rFonts w:ascii="Montserrat Light" w:eastAsia="Montserrat Light" w:hAnsi="Montserrat Light" w:cs="Montserrat Light"/>
        </w:rPr>
        <w:t xml:space="preserve">to inform the development of policy and campaigns on foster care and children’s social care and produce </w:t>
      </w:r>
      <w:r w:rsidR="28904DEA" w:rsidRPr="57B315DE">
        <w:rPr>
          <w:rFonts w:ascii="Montserrat Light" w:eastAsia="Montserrat Light" w:hAnsi="Montserrat Light" w:cs="Montserrat Light"/>
        </w:rPr>
        <w:t xml:space="preserve">high quality </w:t>
      </w:r>
      <w:r w:rsidRPr="57B315DE">
        <w:rPr>
          <w:rFonts w:ascii="Montserrat Light" w:eastAsia="Montserrat Light" w:hAnsi="Montserrat Light" w:cs="Montserrat Light"/>
        </w:rPr>
        <w:t>written outputs on these.</w:t>
      </w:r>
      <w:r>
        <w:br/>
      </w:r>
    </w:p>
    <w:p w14:paraId="08FE4E05" w14:textId="6FC00565" w:rsidR="00EE092C" w:rsidRPr="00963AEF" w:rsidRDefault="00963AEF" w:rsidP="6CD937D5">
      <w:pPr>
        <w:pStyle w:val="ListParagraph"/>
        <w:numPr>
          <w:ilvl w:val="0"/>
          <w:numId w:val="5"/>
        </w:numPr>
        <w:rPr>
          <w:rFonts w:ascii="Montserrat Light" w:eastAsia="Montserrat Light" w:hAnsi="Montserrat Light" w:cs="Montserrat Light"/>
        </w:rPr>
      </w:pPr>
      <w:r w:rsidRPr="6CD937D5">
        <w:rPr>
          <w:rFonts w:ascii="Montserrat Light" w:eastAsia="Montserrat Light" w:hAnsi="Montserrat Light" w:cs="Montserrat Light"/>
        </w:rPr>
        <w:lastRenderedPageBreak/>
        <w:t>To ensure the organisation is kept up to date with policy and research developments affecting foster care and children’s social care.</w:t>
      </w:r>
    </w:p>
    <w:p w14:paraId="5B046D2E" w14:textId="77777777" w:rsidR="00FC5E64" w:rsidRDefault="00FC5E64">
      <w:pPr>
        <w:rPr>
          <w:rFonts w:ascii="Montserrat" w:hAnsi="Montserrat"/>
          <w:b/>
          <w:bCs/>
          <w:color w:val="771B67"/>
          <w:sz w:val="28"/>
          <w:szCs w:val="28"/>
        </w:rPr>
      </w:pPr>
    </w:p>
    <w:p w14:paraId="6EC6F9FE" w14:textId="7EBAB025" w:rsidR="00EE092C" w:rsidRPr="004A2E03" w:rsidRDefault="00EE092C">
      <w:pPr>
        <w:rPr>
          <w:rFonts w:ascii="Montserrat" w:hAnsi="Montserrat"/>
          <w:b/>
          <w:bCs/>
          <w:color w:val="771B67"/>
          <w:sz w:val="28"/>
          <w:szCs w:val="28"/>
        </w:rPr>
      </w:pPr>
      <w:r w:rsidRPr="004A2E03">
        <w:rPr>
          <w:rFonts w:ascii="Montserrat" w:hAnsi="Montserrat"/>
          <w:b/>
          <w:bCs/>
          <w:color w:val="771B67"/>
          <w:sz w:val="28"/>
          <w:szCs w:val="28"/>
        </w:rPr>
        <w:t>Responsibilities</w:t>
      </w:r>
      <w:r w:rsidR="000E74F9" w:rsidRPr="004A2E03">
        <w:rPr>
          <w:rFonts w:ascii="Montserrat" w:hAnsi="Montserrat"/>
          <w:b/>
          <w:bCs/>
          <w:color w:val="771B67"/>
          <w:sz w:val="28"/>
          <w:szCs w:val="28"/>
        </w:rPr>
        <w:t>:</w:t>
      </w:r>
    </w:p>
    <w:p w14:paraId="09D04C80" w14:textId="657918CB" w:rsidR="00CC40C9" w:rsidRPr="00CC40C9" w:rsidRDefault="00CC40C9" w:rsidP="00CC40C9">
      <w:pPr>
        <w:rPr>
          <w:rFonts w:ascii="Montserrat Light" w:hAnsi="Montserrat Light"/>
          <w:b/>
          <w:bCs/>
        </w:rPr>
      </w:pPr>
      <w:r w:rsidRPr="57B315DE">
        <w:rPr>
          <w:rFonts w:ascii="Montserrat Light" w:hAnsi="Montserrat Light"/>
          <w:b/>
          <w:bCs/>
        </w:rPr>
        <w:t>Policy</w:t>
      </w:r>
      <w:r w:rsidR="009A45CC" w:rsidRPr="57B315DE">
        <w:rPr>
          <w:rFonts w:ascii="Montserrat Light" w:hAnsi="Montserrat Light"/>
          <w:b/>
          <w:bCs/>
        </w:rPr>
        <w:t xml:space="preserve"> and influencing</w:t>
      </w:r>
    </w:p>
    <w:p w14:paraId="28D4AC26" w14:textId="2E62ED04" w:rsidR="00C37D43" w:rsidRPr="00B0672B" w:rsidRDefault="2827B4D3" w:rsidP="1F3EE69B">
      <w:pPr>
        <w:pStyle w:val="ListParagraph"/>
        <w:numPr>
          <w:ilvl w:val="0"/>
          <w:numId w:val="15"/>
        </w:numPr>
        <w:rPr>
          <w:rFonts w:ascii="Montserrat Light" w:hAnsi="Montserrat Light"/>
        </w:rPr>
      </w:pPr>
      <w:r w:rsidRPr="57B315DE">
        <w:rPr>
          <w:rFonts w:ascii="Montserrat Light" w:hAnsi="Montserrat Light"/>
        </w:rPr>
        <w:t xml:space="preserve">Develop evidence based </w:t>
      </w:r>
      <w:r w:rsidR="626E8EBE" w:rsidRPr="57B315DE">
        <w:rPr>
          <w:rFonts w:ascii="Montserrat Light" w:hAnsi="Montserrat Light"/>
        </w:rPr>
        <w:t>policy positions</w:t>
      </w:r>
      <w:r w:rsidR="7760A19E" w:rsidRPr="57B315DE">
        <w:rPr>
          <w:rFonts w:ascii="Montserrat Light" w:hAnsi="Montserrat Light"/>
        </w:rPr>
        <w:t xml:space="preserve"> and solutions</w:t>
      </w:r>
      <w:r w:rsidR="626E8EBE" w:rsidRPr="57B315DE">
        <w:rPr>
          <w:rFonts w:ascii="Montserrat Light" w:hAnsi="Montserrat Light"/>
        </w:rPr>
        <w:t xml:space="preserve"> </w:t>
      </w:r>
      <w:r w:rsidR="7D3B6202" w:rsidRPr="57B315DE">
        <w:rPr>
          <w:rFonts w:ascii="Montserrat Light" w:hAnsi="Montserrat Light"/>
        </w:rPr>
        <w:t>to</w:t>
      </w:r>
      <w:r w:rsidR="00B0672B">
        <w:rPr>
          <w:rFonts w:ascii="Montserrat Light" w:hAnsi="Montserrat Light"/>
        </w:rPr>
        <w:t xml:space="preserve"> </w:t>
      </w:r>
      <w:r w:rsidR="626E8EBE" w:rsidRPr="57B315DE">
        <w:rPr>
          <w:rFonts w:ascii="Montserrat Light" w:hAnsi="Montserrat Light"/>
        </w:rPr>
        <w:t>influence UK policy</w:t>
      </w:r>
      <w:r w:rsidR="7D3B6202" w:rsidRPr="57B315DE">
        <w:rPr>
          <w:rFonts w:ascii="Montserrat Light" w:hAnsi="Montserrat Light"/>
        </w:rPr>
        <w:t>, legislation</w:t>
      </w:r>
      <w:r w:rsidR="626E8EBE" w:rsidRPr="57B315DE">
        <w:rPr>
          <w:rFonts w:ascii="Montserrat Light" w:hAnsi="Montserrat Light"/>
        </w:rPr>
        <w:t xml:space="preserve"> and practice</w:t>
      </w:r>
      <w:r w:rsidR="7D3B6202" w:rsidRPr="57B315DE">
        <w:rPr>
          <w:rFonts w:ascii="Montserrat Light" w:hAnsi="Montserrat Light"/>
        </w:rPr>
        <w:t xml:space="preserve"> </w:t>
      </w:r>
      <w:r w:rsidR="1DBA9207" w:rsidRPr="57B315DE">
        <w:rPr>
          <w:rFonts w:ascii="Montserrat Light" w:hAnsi="Montserrat Light"/>
        </w:rPr>
        <w:t xml:space="preserve">to improve foster care </w:t>
      </w:r>
      <w:r w:rsidR="7D3B6202" w:rsidRPr="57B315DE">
        <w:rPr>
          <w:rFonts w:ascii="Montserrat Light" w:hAnsi="Montserrat Light"/>
        </w:rPr>
        <w:t>at a national and local level</w:t>
      </w:r>
      <w:r w:rsidR="5FB9A43C" w:rsidRPr="57B315DE">
        <w:rPr>
          <w:rFonts w:ascii="Montserrat Light" w:hAnsi="Montserrat Light"/>
        </w:rPr>
        <w:t>.</w:t>
      </w:r>
    </w:p>
    <w:p w14:paraId="0F59D911" w14:textId="10D30EC4" w:rsidR="00FC5E64" w:rsidRPr="00B0672B" w:rsidRDefault="4B267E69" w:rsidP="1F3EE69B">
      <w:pPr>
        <w:pStyle w:val="ListParagraph"/>
        <w:numPr>
          <w:ilvl w:val="0"/>
          <w:numId w:val="15"/>
        </w:numPr>
        <w:rPr>
          <w:rFonts w:ascii="Montserrat Light" w:hAnsi="Montserrat Light"/>
        </w:rPr>
      </w:pPr>
      <w:r w:rsidRPr="57B315DE">
        <w:rPr>
          <w:rFonts w:ascii="Montserrat Light" w:hAnsi="Montserrat Light"/>
        </w:rPr>
        <w:t>Act as a source of expertise on fostering and children’s social care policy and p</w:t>
      </w:r>
      <w:r w:rsidR="5FB9A43C" w:rsidRPr="57B315DE">
        <w:rPr>
          <w:rFonts w:ascii="Montserrat Light" w:hAnsi="Montserrat Light"/>
        </w:rPr>
        <w:t>rovid</w:t>
      </w:r>
      <w:r w:rsidR="2621B7A8" w:rsidRPr="57B315DE">
        <w:rPr>
          <w:rFonts w:ascii="Montserrat Light" w:hAnsi="Montserrat Light"/>
        </w:rPr>
        <w:t>e</w:t>
      </w:r>
      <w:r w:rsidR="5FB9A43C" w:rsidRPr="57B315DE">
        <w:rPr>
          <w:rFonts w:ascii="Montserrat Light" w:hAnsi="Montserrat Light"/>
        </w:rPr>
        <w:t xml:space="preserve"> policy advice, input and support to </w:t>
      </w:r>
      <w:r w:rsidR="38477079" w:rsidRPr="57B315DE">
        <w:rPr>
          <w:rFonts w:ascii="Montserrat Light" w:hAnsi="Montserrat Light"/>
        </w:rPr>
        <w:t>staff</w:t>
      </w:r>
      <w:r w:rsidR="00B0672B">
        <w:rPr>
          <w:rFonts w:ascii="Montserrat Light" w:hAnsi="Montserrat Light"/>
        </w:rPr>
        <w:t>.</w:t>
      </w:r>
    </w:p>
    <w:p w14:paraId="280AB3D0" w14:textId="33D38E1B" w:rsidR="00CC40C9" w:rsidRDefault="44A13979" w:rsidP="009A45CC">
      <w:pPr>
        <w:pStyle w:val="ListParagraph"/>
        <w:numPr>
          <w:ilvl w:val="0"/>
          <w:numId w:val="16"/>
        </w:numPr>
        <w:rPr>
          <w:rFonts w:ascii="Montserrat Light" w:hAnsi="Montserrat Light"/>
        </w:rPr>
      </w:pPr>
      <w:r w:rsidRPr="1F3EE69B">
        <w:rPr>
          <w:rFonts w:ascii="Montserrat Light" w:hAnsi="Montserrat Light"/>
        </w:rPr>
        <w:t>Lead on d</w:t>
      </w:r>
      <w:r w:rsidR="1A12C5F5" w:rsidRPr="1F3EE69B">
        <w:rPr>
          <w:rFonts w:ascii="Montserrat Light" w:hAnsi="Montserrat Light"/>
        </w:rPr>
        <w:t>evelop</w:t>
      </w:r>
      <w:r w:rsidR="12031D14" w:rsidRPr="1F3EE69B">
        <w:rPr>
          <w:rFonts w:ascii="Montserrat Light" w:hAnsi="Montserrat Light"/>
        </w:rPr>
        <w:t>ing</w:t>
      </w:r>
      <w:r w:rsidR="1A12C5F5" w:rsidRPr="1F3EE69B">
        <w:rPr>
          <w:rFonts w:ascii="Montserrat Light" w:hAnsi="Montserrat Light"/>
        </w:rPr>
        <w:t xml:space="preserve"> and c</w:t>
      </w:r>
      <w:r w:rsidR="626E8EBE" w:rsidRPr="1F3EE69B">
        <w:rPr>
          <w:rFonts w:ascii="Montserrat Light" w:hAnsi="Montserrat Light"/>
        </w:rPr>
        <w:t>arry</w:t>
      </w:r>
      <w:r w:rsidR="232238CC" w:rsidRPr="1F3EE69B">
        <w:rPr>
          <w:rFonts w:ascii="Montserrat Light" w:hAnsi="Montserrat Light"/>
        </w:rPr>
        <w:t>ing</w:t>
      </w:r>
      <w:r w:rsidR="626E8EBE" w:rsidRPr="1F3EE69B">
        <w:rPr>
          <w:rFonts w:ascii="Montserrat Light" w:hAnsi="Montserrat Light"/>
        </w:rPr>
        <w:t xml:space="preserve"> out </w:t>
      </w:r>
      <w:r w:rsidR="32633097" w:rsidRPr="1F3EE69B">
        <w:rPr>
          <w:rFonts w:ascii="Montserrat Light" w:hAnsi="Montserrat Light"/>
        </w:rPr>
        <w:t xml:space="preserve">high quality </w:t>
      </w:r>
      <w:r w:rsidR="626E8EBE" w:rsidRPr="1F3EE69B">
        <w:rPr>
          <w:rFonts w:ascii="Montserrat Light" w:hAnsi="Montserrat Light"/>
        </w:rPr>
        <w:t xml:space="preserve">research, surveys and analysis of fostering services, foster carers and other stakeholders </w:t>
      </w:r>
      <w:r w:rsidR="023087B7" w:rsidRPr="1F3EE69B">
        <w:rPr>
          <w:rFonts w:ascii="Montserrat Light" w:hAnsi="Montserrat Light"/>
        </w:rPr>
        <w:t xml:space="preserve">views </w:t>
      </w:r>
      <w:r w:rsidR="626E8EBE" w:rsidRPr="1F3EE69B">
        <w:rPr>
          <w:rFonts w:ascii="Montserrat Light" w:hAnsi="Montserrat Light"/>
        </w:rPr>
        <w:t xml:space="preserve">to ensure that The Fostering Network’s </w:t>
      </w:r>
      <w:r w:rsidR="1CA59F9F" w:rsidRPr="1F3EE69B">
        <w:rPr>
          <w:rFonts w:ascii="Montserrat Light" w:hAnsi="Montserrat Light"/>
        </w:rPr>
        <w:t xml:space="preserve">positions, </w:t>
      </w:r>
      <w:r w:rsidR="6C4510E8" w:rsidRPr="1F3EE69B">
        <w:rPr>
          <w:rFonts w:ascii="Montserrat Light" w:hAnsi="Montserrat Light"/>
        </w:rPr>
        <w:t>campaigns</w:t>
      </w:r>
      <w:r w:rsidR="626E8EBE" w:rsidRPr="1F3EE69B">
        <w:rPr>
          <w:rFonts w:ascii="Montserrat Light" w:hAnsi="Montserrat Light"/>
        </w:rPr>
        <w:t xml:space="preserve"> and reports are evidence based</w:t>
      </w:r>
      <w:r w:rsidR="6A5AB88B" w:rsidRPr="1F3EE69B">
        <w:rPr>
          <w:rFonts w:ascii="Montserrat Light" w:hAnsi="Montserrat Light"/>
        </w:rPr>
        <w:t>/informed.</w:t>
      </w:r>
    </w:p>
    <w:p w14:paraId="7081DEB2" w14:textId="601A1E04" w:rsidR="00CC40C9" w:rsidRDefault="28AFFF1D" w:rsidP="009A45CC">
      <w:pPr>
        <w:pStyle w:val="ListParagraph"/>
        <w:numPr>
          <w:ilvl w:val="0"/>
          <w:numId w:val="16"/>
        </w:numPr>
        <w:rPr>
          <w:rFonts w:ascii="Montserrat Light" w:hAnsi="Montserrat Light"/>
        </w:rPr>
      </w:pPr>
      <w:r w:rsidRPr="1F3EE69B">
        <w:rPr>
          <w:rFonts w:ascii="Montserrat Light" w:hAnsi="Montserrat Light"/>
        </w:rPr>
        <w:t>D</w:t>
      </w:r>
      <w:r w:rsidR="626E8EBE" w:rsidRPr="1F3EE69B">
        <w:rPr>
          <w:rFonts w:ascii="Montserrat Light" w:hAnsi="Montserrat Light"/>
        </w:rPr>
        <w:t xml:space="preserve">raft briefings, responses to </w:t>
      </w:r>
      <w:r w:rsidR="005A0F1C">
        <w:rPr>
          <w:rFonts w:ascii="Montserrat Light" w:hAnsi="Montserrat Light"/>
        </w:rPr>
        <w:t>g</w:t>
      </w:r>
      <w:r w:rsidR="626E8EBE" w:rsidRPr="1F3EE69B">
        <w:rPr>
          <w:rFonts w:ascii="Montserrat Light" w:hAnsi="Montserrat Light"/>
        </w:rPr>
        <w:t>overnment</w:t>
      </w:r>
      <w:r w:rsidR="582D9FC3" w:rsidRPr="1F3EE69B">
        <w:rPr>
          <w:rFonts w:ascii="Montserrat Light" w:hAnsi="Montserrat Light"/>
        </w:rPr>
        <w:t xml:space="preserve"> and parliamentary</w:t>
      </w:r>
      <w:r w:rsidR="626E8EBE" w:rsidRPr="1F3EE69B">
        <w:rPr>
          <w:rFonts w:ascii="Montserrat Light" w:hAnsi="Montserrat Light"/>
        </w:rPr>
        <w:t xml:space="preserve"> consultations and reports to </w:t>
      </w:r>
      <w:r w:rsidR="4FC4A49F" w:rsidRPr="1F3EE69B">
        <w:rPr>
          <w:rFonts w:ascii="Montserrat Light" w:hAnsi="Montserrat Light"/>
        </w:rPr>
        <w:t>influence policy</w:t>
      </w:r>
      <w:r w:rsidR="4B98BF3D" w:rsidRPr="1F3EE69B">
        <w:rPr>
          <w:rFonts w:ascii="Montserrat Light" w:hAnsi="Montserrat Light"/>
        </w:rPr>
        <w:t xml:space="preserve">, </w:t>
      </w:r>
      <w:r w:rsidR="0A71E24D" w:rsidRPr="1F3EE69B">
        <w:rPr>
          <w:rFonts w:ascii="Montserrat Light" w:hAnsi="Montserrat Light"/>
        </w:rPr>
        <w:t>practice</w:t>
      </w:r>
      <w:r w:rsidR="4B98BF3D" w:rsidRPr="1F3EE69B">
        <w:rPr>
          <w:rFonts w:ascii="Montserrat Light" w:hAnsi="Montserrat Light"/>
        </w:rPr>
        <w:t xml:space="preserve"> and legislation</w:t>
      </w:r>
      <w:r w:rsidR="582D9FC3" w:rsidRPr="1F3EE69B">
        <w:rPr>
          <w:rFonts w:ascii="Montserrat Light" w:hAnsi="Montserrat Light"/>
        </w:rPr>
        <w:t>.</w:t>
      </w:r>
    </w:p>
    <w:p w14:paraId="466EA344" w14:textId="10CA7C9B" w:rsidR="00675EB0" w:rsidRDefault="45635D41" w:rsidP="005A0F1C">
      <w:pPr>
        <w:pStyle w:val="ListParagraph"/>
        <w:numPr>
          <w:ilvl w:val="0"/>
          <w:numId w:val="16"/>
        </w:numPr>
        <w:rPr>
          <w:rFonts w:ascii="Montserrat Light" w:hAnsi="Montserrat Light"/>
        </w:rPr>
      </w:pPr>
      <w:r w:rsidRPr="1F3EE69B">
        <w:rPr>
          <w:rFonts w:ascii="Montserrat Light" w:hAnsi="Montserrat Light"/>
        </w:rPr>
        <w:t xml:space="preserve">Produce content for the </w:t>
      </w:r>
      <w:proofErr w:type="spellStart"/>
      <w:r w:rsidRPr="1F3EE69B">
        <w:rPr>
          <w:rFonts w:ascii="Montserrat Light" w:hAnsi="Montserrat Light"/>
        </w:rPr>
        <w:t>organisation’s</w:t>
      </w:r>
      <w:proofErr w:type="spellEnd"/>
      <w:r w:rsidRPr="1F3EE69B">
        <w:rPr>
          <w:rFonts w:ascii="Montserrat Light" w:hAnsi="Montserrat Light"/>
        </w:rPr>
        <w:t xml:space="preserve"> communications channels </w:t>
      </w:r>
      <w:r w:rsidR="2B44CF42" w:rsidRPr="1F3EE69B">
        <w:rPr>
          <w:rFonts w:ascii="Montserrat Light" w:hAnsi="Montserrat Light"/>
        </w:rPr>
        <w:t>– website, social media channels</w:t>
      </w:r>
      <w:r w:rsidR="15E4D179" w:rsidRPr="1F3EE69B">
        <w:rPr>
          <w:rFonts w:ascii="Montserrat Light" w:hAnsi="Montserrat Light"/>
        </w:rPr>
        <w:t>, newsletters</w:t>
      </w:r>
      <w:r w:rsidR="2B44CF42" w:rsidRPr="1F3EE69B">
        <w:rPr>
          <w:rFonts w:ascii="Montserrat Light" w:hAnsi="Montserrat Light"/>
        </w:rPr>
        <w:t xml:space="preserve"> and magazine </w:t>
      </w:r>
      <w:r w:rsidR="7D404E81" w:rsidRPr="1F3EE69B">
        <w:rPr>
          <w:rFonts w:ascii="Montserrat Light" w:hAnsi="Montserrat Light"/>
        </w:rPr>
        <w:t>to inform</w:t>
      </w:r>
      <w:r w:rsidR="2F532BD8" w:rsidRPr="1F3EE69B">
        <w:rPr>
          <w:rFonts w:ascii="Montserrat Light" w:hAnsi="Montserrat Light"/>
        </w:rPr>
        <w:t xml:space="preserve"> </w:t>
      </w:r>
      <w:r w:rsidR="7394DBC8" w:rsidRPr="1F3EE69B">
        <w:rPr>
          <w:rFonts w:ascii="Montserrat Light" w:hAnsi="Montserrat Light"/>
        </w:rPr>
        <w:t xml:space="preserve">the </w:t>
      </w:r>
      <w:proofErr w:type="spellStart"/>
      <w:r w:rsidR="7394DBC8" w:rsidRPr="1F3EE69B">
        <w:rPr>
          <w:rFonts w:ascii="Montserrat Light" w:hAnsi="Montserrat Light"/>
        </w:rPr>
        <w:t>organisation’s</w:t>
      </w:r>
      <w:proofErr w:type="spellEnd"/>
      <w:r w:rsidR="7394DBC8" w:rsidRPr="1F3EE69B">
        <w:rPr>
          <w:rFonts w:ascii="Montserrat Light" w:hAnsi="Montserrat Light"/>
        </w:rPr>
        <w:t xml:space="preserve"> </w:t>
      </w:r>
      <w:r w:rsidR="2F532BD8" w:rsidRPr="1F3EE69B">
        <w:rPr>
          <w:rFonts w:ascii="Montserrat Light" w:hAnsi="Montserrat Light"/>
        </w:rPr>
        <w:t>members and to influence policy and</w:t>
      </w:r>
      <w:r w:rsidR="2A5F4066" w:rsidRPr="1F3EE69B">
        <w:rPr>
          <w:rFonts w:ascii="Montserrat Light" w:hAnsi="Montserrat Light"/>
        </w:rPr>
        <w:t xml:space="preserve"> engage </w:t>
      </w:r>
      <w:r w:rsidR="2F532BD8" w:rsidRPr="1F3EE69B">
        <w:rPr>
          <w:rFonts w:ascii="Montserrat Light" w:hAnsi="Montserrat Light"/>
        </w:rPr>
        <w:t xml:space="preserve"> the media.</w:t>
      </w:r>
    </w:p>
    <w:p w14:paraId="7BF630CF" w14:textId="77777777" w:rsidR="005A0F1C" w:rsidRPr="005A0F1C" w:rsidRDefault="005A0F1C" w:rsidP="005A0F1C">
      <w:pPr>
        <w:pStyle w:val="ListParagraph"/>
        <w:rPr>
          <w:rFonts w:ascii="Montserrat Light" w:hAnsi="Montserrat Light"/>
        </w:rPr>
      </w:pPr>
    </w:p>
    <w:p w14:paraId="7ADCA10C" w14:textId="671A48EE" w:rsidR="00746322" w:rsidRDefault="00CC40C9" w:rsidP="00B0672B">
      <w:r w:rsidRPr="00CC40C9">
        <w:rPr>
          <w:rFonts w:ascii="Montserrat Light" w:hAnsi="Montserrat Light"/>
          <w:b/>
          <w:bCs/>
        </w:rPr>
        <w:t xml:space="preserve"> </w:t>
      </w:r>
      <w:r w:rsidR="00A6440D">
        <w:rPr>
          <w:rFonts w:ascii="Montserrat Light" w:hAnsi="Montserrat Light"/>
          <w:b/>
          <w:bCs/>
        </w:rPr>
        <w:t>S</w:t>
      </w:r>
      <w:r w:rsidR="00765652">
        <w:rPr>
          <w:rFonts w:ascii="Montserrat Light" w:hAnsi="Montserrat Light"/>
          <w:b/>
          <w:bCs/>
        </w:rPr>
        <w:t>takeholder engagement</w:t>
      </w:r>
      <w:r w:rsidR="00620D04">
        <w:rPr>
          <w:rFonts w:ascii="Montserrat Light" w:hAnsi="Montserrat Light"/>
          <w:b/>
          <w:bCs/>
        </w:rPr>
        <w:t>, participation</w:t>
      </w:r>
      <w:r w:rsidR="009A45CC">
        <w:rPr>
          <w:rFonts w:ascii="Montserrat Light" w:hAnsi="Montserrat Light"/>
          <w:b/>
          <w:bCs/>
        </w:rPr>
        <w:t xml:space="preserve"> and</w:t>
      </w:r>
      <w:r w:rsidR="00E97D26">
        <w:rPr>
          <w:rFonts w:ascii="Montserrat Light" w:hAnsi="Montserrat Light"/>
          <w:b/>
          <w:bCs/>
        </w:rPr>
        <w:t xml:space="preserve"> public affairs</w:t>
      </w:r>
    </w:p>
    <w:p w14:paraId="333E490A" w14:textId="1B53A8E7" w:rsidR="00746322" w:rsidRPr="008E37FC" w:rsidRDefault="626E8EBE" w:rsidP="1F3EE69B">
      <w:pPr>
        <w:pStyle w:val="ListParagraph"/>
        <w:numPr>
          <w:ilvl w:val="0"/>
          <w:numId w:val="17"/>
        </w:numPr>
        <w:rPr>
          <w:rFonts w:ascii="Montserrat Light" w:hAnsi="Montserrat Light"/>
        </w:rPr>
      </w:pPr>
      <w:r w:rsidRPr="1F3EE69B">
        <w:rPr>
          <w:rFonts w:ascii="Montserrat Light" w:hAnsi="Montserrat Light"/>
        </w:rPr>
        <w:t>Develop and engage with a network of campaigners who support and work with The Fostering Network to help achieve its campaign priorities.</w:t>
      </w:r>
    </w:p>
    <w:p w14:paraId="05B7C53A" w14:textId="7C891736" w:rsidR="0016519E" w:rsidRPr="008E37FC" w:rsidRDefault="00CC40C9" w:rsidP="009A45CC">
      <w:pPr>
        <w:pStyle w:val="ListParagraph"/>
        <w:numPr>
          <w:ilvl w:val="0"/>
          <w:numId w:val="17"/>
        </w:numPr>
        <w:rPr>
          <w:rFonts w:ascii="Montserrat Light" w:hAnsi="Montserrat Light"/>
        </w:rPr>
      </w:pPr>
      <w:r w:rsidRPr="00746322">
        <w:rPr>
          <w:rFonts w:ascii="Montserrat Light" w:hAnsi="Montserrat Light"/>
        </w:rPr>
        <w:t xml:space="preserve">Develop and maintain relationships </w:t>
      </w:r>
      <w:r w:rsidR="00A37D97">
        <w:rPr>
          <w:rFonts w:ascii="Montserrat Light" w:hAnsi="Montserrat Light"/>
        </w:rPr>
        <w:t>of key importance to the organi</w:t>
      </w:r>
      <w:r w:rsidR="0016519E">
        <w:rPr>
          <w:rFonts w:ascii="Montserrat Light" w:hAnsi="Montserrat Light"/>
        </w:rPr>
        <w:t>s</w:t>
      </w:r>
      <w:r w:rsidR="00A37D97">
        <w:rPr>
          <w:rFonts w:ascii="Montserrat Light" w:hAnsi="Montserrat Light"/>
        </w:rPr>
        <w:t xml:space="preserve">ation </w:t>
      </w:r>
      <w:r w:rsidRPr="00746322">
        <w:rPr>
          <w:rFonts w:ascii="Montserrat Light" w:hAnsi="Montserrat Light"/>
        </w:rPr>
        <w:t xml:space="preserve">with </w:t>
      </w:r>
      <w:r w:rsidR="00EF0780">
        <w:rPr>
          <w:rFonts w:ascii="Montserrat Light" w:hAnsi="Montserrat Light"/>
        </w:rPr>
        <w:t xml:space="preserve">charity and regulatory </w:t>
      </w:r>
      <w:r w:rsidRPr="00746322">
        <w:rPr>
          <w:rFonts w:ascii="Montserrat Light" w:hAnsi="Montserrat Light"/>
        </w:rPr>
        <w:t>stakeholders</w:t>
      </w:r>
      <w:r w:rsidR="00351327">
        <w:rPr>
          <w:rFonts w:ascii="Montserrat Light" w:hAnsi="Montserrat Light"/>
        </w:rPr>
        <w:t xml:space="preserve">, </w:t>
      </w:r>
      <w:r w:rsidR="005A0F1C">
        <w:rPr>
          <w:rFonts w:ascii="Montserrat Light" w:hAnsi="Montserrat Light"/>
        </w:rPr>
        <w:t>g</w:t>
      </w:r>
      <w:r w:rsidR="008B7D50">
        <w:rPr>
          <w:rFonts w:ascii="Montserrat Light" w:hAnsi="Montserrat Light"/>
        </w:rPr>
        <w:t>overnment</w:t>
      </w:r>
      <w:r w:rsidRPr="00746322">
        <w:rPr>
          <w:rFonts w:ascii="Montserrat Light" w:hAnsi="Montserrat Light"/>
        </w:rPr>
        <w:t xml:space="preserve"> officials and parliamentarians in </w:t>
      </w:r>
      <w:r w:rsidR="0082472D">
        <w:rPr>
          <w:rFonts w:ascii="Montserrat Light" w:hAnsi="Montserrat Light"/>
        </w:rPr>
        <w:t>England</w:t>
      </w:r>
      <w:r w:rsidR="000D6489" w:rsidRPr="000D6489">
        <w:rPr>
          <w:rFonts w:ascii="Montserrat Light" w:hAnsi="Montserrat Light"/>
        </w:rPr>
        <w:t xml:space="preserve"> </w:t>
      </w:r>
      <w:r w:rsidR="000D6489">
        <w:rPr>
          <w:rFonts w:ascii="Montserrat Light" w:hAnsi="Montserrat Light"/>
        </w:rPr>
        <w:t>to achieve our campaign priorities</w:t>
      </w:r>
      <w:r w:rsidR="0082472D">
        <w:rPr>
          <w:rFonts w:ascii="Montserrat Light" w:hAnsi="Montserrat Light"/>
        </w:rPr>
        <w:t>.</w:t>
      </w:r>
    </w:p>
    <w:p w14:paraId="01BE61FD" w14:textId="39E3FAA3" w:rsidR="008E37FC" w:rsidRPr="008E37FC" w:rsidRDefault="0016519E" w:rsidP="009A45CC">
      <w:pPr>
        <w:pStyle w:val="ListParagraph"/>
        <w:numPr>
          <w:ilvl w:val="0"/>
          <w:numId w:val="17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Represent the organi</w:t>
      </w:r>
      <w:r w:rsidR="00BA2F73">
        <w:rPr>
          <w:rFonts w:ascii="Montserrat Light" w:hAnsi="Montserrat Light"/>
        </w:rPr>
        <w:t>s</w:t>
      </w:r>
      <w:r>
        <w:rPr>
          <w:rFonts w:ascii="Montserrat Light" w:hAnsi="Montserrat Light"/>
        </w:rPr>
        <w:t xml:space="preserve">ation </w:t>
      </w:r>
      <w:r w:rsidR="00C21F71">
        <w:rPr>
          <w:rFonts w:ascii="Montserrat Light" w:hAnsi="Montserrat Light"/>
        </w:rPr>
        <w:t xml:space="preserve">on key groups, </w:t>
      </w:r>
      <w:r w:rsidR="00C64EEE">
        <w:rPr>
          <w:rFonts w:ascii="Montserrat Light" w:hAnsi="Montserrat Light"/>
        </w:rPr>
        <w:t xml:space="preserve">influencing </w:t>
      </w:r>
      <w:r w:rsidR="00C21F71">
        <w:rPr>
          <w:rFonts w:ascii="Montserrat Light" w:hAnsi="Montserrat Light"/>
        </w:rPr>
        <w:t>coalitions and</w:t>
      </w:r>
      <w:r w:rsidR="00AD6043">
        <w:rPr>
          <w:rFonts w:ascii="Montserrat Light" w:hAnsi="Montserrat Light"/>
        </w:rPr>
        <w:t xml:space="preserve"> </w:t>
      </w:r>
      <w:r w:rsidR="005A0F1C">
        <w:rPr>
          <w:rFonts w:ascii="Montserrat Light" w:hAnsi="Montserrat Light"/>
        </w:rPr>
        <w:t>g</w:t>
      </w:r>
      <w:r w:rsidR="00AD6043">
        <w:rPr>
          <w:rFonts w:ascii="Montserrat Light" w:hAnsi="Montserrat Light"/>
        </w:rPr>
        <w:t>overnment</w:t>
      </w:r>
      <w:r w:rsidR="00C21F71">
        <w:rPr>
          <w:rFonts w:ascii="Montserrat Light" w:hAnsi="Montserrat Light"/>
        </w:rPr>
        <w:t xml:space="preserve"> advisory boards</w:t>
      </w:r>
      <w:r w:rsidR="0065722F">
        <w:rPr>
          <w:rFonts w:ascii="Montserrat Light" w:hAnsi="Montserrat Light"/>
        </w:rPr>
        <w:t>.</w:t>
      </w:r>
    </w:p>
    <w:p w14:paraId="4436B4AE" w14:textId="488E6F80" w:rsidR="008E37FC" w:rsidRDefault="008E37FC" w:rsidP="009A45CC">
      <w:pPr>
        <w:pStyle w:val="ListParagraph"/>
        <w:numPr>
          <w:ilvl w:val="0"/>
          <w:numId w:val="17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Plan, </w:t>
      </w:r>
      <w:proofErr w:type="spellStart"/>
      <w:r>
        <w:rPr>
          <w:rFonts w:ascii="Montserrat Light" w:hAnsi="Montserrat Light"/>
        </w:rPr>
        <w:t>organise</w:t>
      </w:r>
      <w:proofErr w:type="spellEnd"/>
      <w:r>
        <w:rPr>
          <w:rFonts w:ascii="Montserrat Light" w:hAnsi="Montserrat Light"/>
        </w:rPr>
        <w:t xml:space="preserve"> and run events to influence policy</w:t>
      </w:r>
      <w:r w:rsidR="0029050D">
        <w:rPr>
          <w:rFonts w:ascii="Montserrat Light" w:hAnsi="Montserrat Light"/>
        </w:rPr>
        <w:t xml:space="preserve"> and gather research</w:t>
      </w:r>
      <w:r>
        <w:rPr>
          <w:rFonts w:ascii="Montserrat Light" w:hAnsi="Montserrat Light"/>
        </w:rPr>
        <w:t xml:space="preserve"> such as roundtables, focus groups and parliamentary events.</w:t>
      </w:r>
    </w:p>
    <w:p w14:paraId="37355904" w14:textId="77777777" w:rsidR="00CA25BC" w:rsidRPr="005A0F1C" w:rsidRDefault="66F12F26" w:rsidP="1F3EE69B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1F3EE69B">
        <w:rPr>
          <w:rFonts w:ascii="Montserrat Light" w:hAnsi="Montserrat Light"/>
        </w:rPr>
        <w:t xml:space="preserve">Through close working with the relevant teams across the organisation, ensure the </w:t>
      </w:r>
      <w:proofErr w:type="spellStart"/>
      <w:r w:rsidRPr="1F3EE69B">
        <w:rPr>
          <w:rFonts w:ascii="Montserrat Light" w:hAnsi="Montserrat Light"/>
        </w:rPr>
        <w:t>organisation’s</w:t>
      </w:r>
      <w:proofErr w:type="spellEnd"/>
      <w:r w:rsidRPr="1F3EE69B">
        <w:rPr>
          <w:rFonts w:ascii="Montserrat Light" w:hAnsi="Montserrat Light"/>
        </w:rPr>
        <w:t xml:space="preserve"> campaign priorities and policy positions are informed by its members, evidence from its practice base and its foster carer and/or children and young people’s </w:t>
      </w:r>
      <w:r w:rsidRPr="00FF6A66">
        <w:rPr>
          <w:rFonts w:ascii="Montserrat Light" w:eastAsia="Montserrat Light" w:hAnsi="Montserrat Light" w:cs="Montserrat Light"/>
        </w:rPr>
        <w:t>advisory boards.</w:t>
      </w:r>
    </w:p>
    <w:p w14:paraId="34DF8007" w14:textId="6337703E" w:rsidR="00CA25BC" w:rsidRPr="00FF6A66" w:rsidRDefault="3C3D7A10" w:rsidP="1F3EE69B">
      <w:pPr>
        <w:pStyle w:val="ListParagraph"/>
        <w:numPr>
          <w:ilvl w:val="0"/>
          <w:numId w:val="17"/>
        </w:numPr>
        <w:rPr>
          <w:rFonts w:ascii="Montserrat Light" w:eastAsia="Montserrat Light" w:hAnsi="Montserrat Light" w:cs="Montserrat Light"/>
        </w:rPr>
      </w:pPr>
      <w:r w:rsidRPr="00FF6A66">
        <w:rPr>
          <w:rFonts w:ascii="Montserrat Light" w:eastAsia="Montserrat Light" w:hAnsi="Montserrat Light" w:cs="Montserrat Light"/>
        </w:rPr>
        <w:t>Develop mechanisms to gather lived experience and views of foster carers to inform policy solutions.</w:t>
      </w:r>
    </w:p>
    <w:p w14:paraId="68212ED3" w14:textId="77777777" w:rsidR="00D215EA" w:rsidRPr="00D215EA" w:rsidRDefault="00D215EA" w:rsidP="00D215EA">
      <w:pPr>
        <w:pStyle w:val="ListParagraph"/>
        <w:rPr>
          <w:rFonts w:ascii="Montserrat Light" w:hAnsi="Montserrat Light"/>
        </w:rPr>
      </w:pPr>
    </w:p>
    <w:p w14:paraId="5573E7E7" w14:textId="6CDCE430" w:rsidR="000A1252" w:rsidRPr="00870992" w:rsidRDefault="000A1252">
      <w:pPr>
        <w:rPr>
          <w:rFonts w:ascii="Montserrat Light" w:hAnsi="Montserrat Light"/>
        </w:rPr>
      </w:pPr>
      <w:r w:rsidRPr="00870992">
        <w:rPr>
          <w:rFonts w:ascii="Montserrat Light" w:hAnsi="Montserrat Light"/>
          <w:b/>
          <w:bCs/>
        </w:rPr>
        <w:t>Team Working</w:t>
      </w:r>
      <w:r w:rsidRPr="00870992">
        <w:rPr>
          <w:rFonts w:ascii="Montserrat Light" w:hAnsi="Montserrat Light"/>
        </w:rPr>
        <w:t>:</w:t>
      </w:r>
    </w:p>
    <w:p w14:paraId="52B70133" w14:textId="56EE00E0" w:rsidR="000A1252" w:rsidRPr="00870992" w:rsidRDefault="0096662B" w:rsidP="000A1252">
      <w:pPr>
        <w:pStyle w:val="ListParagraph"/>
        <w:numPr>
          <w:ilvl w:val="0"/>
          <w:numId w:val="4"/>
        </w:numPr>
        <w:rPr>
          <w:rFonts w:ascii="Montserrat Light" w:hAnsi="Montserrat Light"/>
        </w:rPr>
      </w:pPr>
      <w:r w:rsidRPr="00870992">
        <w:rPr>
          <w:rFonts w:ascii="Montserrat Light" w:hAnsi="Montserrat Light"/>
        </w:rPr>
        <w:t xml:space="preserve">Work closely with </w:t>
      </w:r>
      <w:r w:rsidR="0080700D" w:rsidRPr="00870992">
        <w:rPr>
          <w:rFonts w:ascii="Montserrat Light" w:hAnsi="Montserrat Light"/>
        </w:rPr>
        <w:t xml:space="preserve">the </w:t>
      </w:r>
      <w:r w:rsidR="00D215EA">
        <w:rPr>
          <w:rFonts w:ascii="Montserrat Light" w:hAnsi="Montserrat Light"/>
        </w:rPr>
        <w:t>Policy and Campaigns team/Engagement and Engagement Directorate</w:t>
      </w:r>
      <w:r w:rsidR="000C2462" w:rsidRPr="00870992">
        <w:rPr>
          <w:rFonts w:ascii="Montserrat Light" w:hAnsi="Montserrat Light"/>
        </w:rPr>
        <w:t xml:space="preserve"> to ensure that plans and priorities align with </w:t>
      </w:r>
      <w:r w:rsidR="000E5C6F" w:rsidRPr="00870992">
        <w:rPr>
          <w:rFonts w:ascii="Montserrat Light" w:hAnsi="Montserrat Light"/>
        </w:rPr>
        <w:t xml:space="preserve">wider </w:t>
      </w:r>
      <w:proofErr w:type="spellStart"/>
      <w:r w:rsidR="000E5C6F" w:rsidRPr="00870992">
        <w:rPr>
          <w:rFonts w:ascii="Montserrat Light" w:hAnsi="Montserrat Light"/>
        </w:rPr>
        <w:t>organisational</w:t>
      </w:r>
      <w:proofErr w:type="spellEnd"/>
      <w:r w:rsidR="000E5C6F" w:rsidRPr="00870992">
        <w:rPr>
          <w:rFonts w:ascii="Montserrat Light" w:hAnsi="Montserrat Light"/>
        </w:rPr>
        <w:t xml:space="preserve"> plans and strategies</w:t>
      </w:r>
      <w:r w:rsidR="00DA682A">
        <w:rPr>
          <w:rFonts w:ascii="Montserrat Light" w:hAnsi="Montserrat Light"/>
        </w:rPr>
        <w:t>.</w:t>
      </w:r>
    </w:p>
    <w:p w14:paraId="0C04A517" w14:textId="77777777" w:rsidR="00E36707" w:rsidRPr="00870992" w:rsidRDefault="00E36707" w:rsidP="00E36707">
      <w:pPr>
        <w:pStyle w:val="ListParagraph"/>
        <w:numPr>
          <w:ilvl w:val="0"/>
          <w:numId w:val="4"/>
        </w:numPr>
        <w:rPr>
          <w:rFonts w:ascii="Montserrat Light" w:hAnsi="Montserrat Light"/>
        </w:rPr>
      </w:pPr>
      <w:r w:rsidRPr="00870992">
        <w:rPr>
          <w:rFonts w:ascii="Montserrat Light" w:hAnsi="Montserrat Light"/>
        </w:rPr>
        <w:t xml:space="preserve">Effectively represent the team and actively contribute at internal meetings and external events.   </w:t>
      </w:r>
    </w:p>
    <w:p w14:paraId="293E1ABB" w14:textId="581BF2D9" w:rsidR="00E36707" w:rsidRPr="00870992" w:rsidRDefault="00E36707" w:rsidP="00E36707">
      <w:pPr>
        <w:pStyle w:val="ListParagraph"/>
        <w:numPr>
          <w:ilvl w:val="0"/>
          <w:numId w:val="4"/>
        </w:numPr>
        <w:rPr>
          <w:rFonts w:ascii="Montserrat Light" w:hAnsi="Montserrat Light"/>
        </w:rPr>
      </w:pPr>
      <w:r w:rsidRPr="00870992">
        <w:rPr>
          <w:rFonts w:ascii="Montserrat Light" w:hAnsi="Montserrat Light"/>
        </w:rPr>
        <w:lastRenderedPageBreak/>
        <w:t xml:space="preserve">Understand and adhere to </w:t>
      </w:r>
      <w:r w:rsidR="00975696" w:rsidRPr="00870992">
        <w:rPr>
          <w:rFonts w:ascii="Montserrat Light" w:hAnsi="Montserrat Light"/>
        </w:rPr>
        <w:t>The Fostering Network’</w:t>
      </w:r>
      <w:r w:rsidRPr="00870992">
        <w:rPr>
          <w:rFonts w:ascii="Montserrat Light" w:hAnsi="Montserrat Light"/>
        </w:rPr>
        <w:t>s policies and practices</w:t>
      </w:r>
      <w:r w:rsidR="00DA682A">
        <w:rPr>
          <w:rFonts w:ascii="Montserrat Light" w:hAnsi="Montserrat Light"/>
        </w:rPr>
        <w:t>.</w:t>
      </w:r>
      <w:r w:rsidRPr="00870992">
        <w:rPr>
          <w:rFonts w:ascii="Montserrat Light" w:hAnsi="Montserrat Light"/>
        </w:rPr>
        <w:t xml:space="preserve">  </w:t>
      </w:r>
    </w:p>
    <w:p w14:paraId="4E943453" w14:textId="03A47B54" w:rsidR="00E36707" w:rsidRPr="00870992" w:rsidRDefault="00E36707" w:rsidP="00E36707">
      <w:pPr>
        <w:pStyle w:val="ListParagraph"/>
        <w:numPr>
          <w:ilvl w:val="0"/>
          <w:numId w:val="4"/>
        </w:numPr>
        <w:rPr>
          <w:rFonts w:ascii="Montserrat Light" w:hAnsi="Montserrat Light"/>
        </w:rPr>
      </w:pPr>
      <w:r w:rsidRPr="00870992">
        <w:rPr>
          <w:rFonts w:ascii="Montserrat Light" w:hAnsi="Montserrat Light"/>
        </w:rPr>
        <w:t xml:space="preserve">Engage with and demonstrate commitment to </w:t>
      </w:r>
      <w:r w:rsidR="00975696" w:rsidRPr="00870992">
        <w:rPr>
          <w:rFonts w:ascii="Montserrat Light" w:hAnsi="Montserrat Light"/>
        </w:rPr>
        <w:t>The Fostering Network</w:t>
      </w:r>
      <w:r w:rsidRPr="00870992">
        <w:rPr>
          <w:rFonts w:ascii="Montserrat Light" w:hAnsi="Montserrat Light"/>
        </w:rPr>
        <w:t>’s mission, vision, values and strateg</w:t>
      </w:r>
      <w:r w:rsidR="00975696" w:rsidRPr="00870992">
        <w:rPr>
          <w:rFonts w:ascii="Montserrat Light" w:hAnsi="Montserrat Light"/>
        </w:rPr>
        <w:t>y</w:t>
      </w:r>
      <w:r w:rsidR="00DA682A">
        <w:rPr>
          <w:rFonts w:ascii="Montserrat Light" w:hAnsi="Montserrat Light"/>
        </w:rPr>
        <w:t>.</w:t>
      </w:r>
    </w:p>
    <w:p w14:paraId="73AA65A6" w14:textId="77777777" w:rsidR="00975696" w:rsidRPr="00870992" w:rsidRDefault="00975696" w:rsidP="00975696">
      <w:pPr>
        <w:pStyle w:val="ListParagraph"/>
        <w:numPr>
          <w:ilvl w:val="0"/>
          <w:numId w:val="4"/>
        </w:numPr>
        <w:rPr>
          <w:rFonts w:ascii="Montserrat Light" w:hAnsi="Montserrat Light"/>
        </w:rPr>
      </w:pPr>
      <w:r w:rsidRPr="00870992">
        <w:rPr>
          <w:rFonts w:ascii="Montserrat Light" w:hAnsi="Montserrat Light"/>
        </w:rPr>
        <w:t>Proactively engage with the performance development approach, taking responsibility for seeking appropriate development opportunities and taking part in learning.</w:t>
      </w:r>
    </w:p>
    <w:p w14:paraId="79C5BC0E" w14:textId="4340448D" w:rsidR="6B0CB138" w:rsidRPr="00870992" w:rsidRDefault="6B0CB138" w:rsidP="120FAF35">
      <w:pPr>
        <w:pStyle w:val="ListParagraph"/>
        <w:numPr>
          <w:ilvl w:val="0"/>
          <w:numId w:val="4"/>
        </w:numPr>
        <w:rPr>
          <w:rFonts w:ascii="Montserrat Light" w:hAnsi="Montserrat Light"/>
        </w:rPr>
      </w:pPr>
      <w:r w:rsidRPr="00870992">
        <w:rPr>
          <w:rFonts w:ascii="Montserrat Light" w:hAnsi="Montserrat Light"/>
        </w:rPr>
        <w:t>Take a relationship-based approach to your work, understanding that creating positive relationships with our internal and external stakeholders is central to achieving our ob</w:t>
      </w:r>
      <w:r w:rsidR="7901AB0C" w:rsidRPr="00870992">
        <w:rPr>
          <w:rFonts w:ascii="Montserrat Light" w:hAnsi="Montserrat Light"/>
        </w:rPr>
        <w:t>jectives</w:t>
      </w:r>
      <w:r w:rsidR="00DA682A">
        <w:rPr>
          <w:rFonts w:ascii="Montserrat Light" w:hAnsi="Montserrat Light"/>
        </w:rPr>
        <w:t>.</w:t>
      </w:r>
    </w:p>
    <w:p w14:paraId="4B2E4A71" w14:textId="2FB42FAB" w:rsidR="00EE092C" w:rsidRDefault="00975696" w:rsidP="120FAF35">
      <w:pPr>
        <w:pStyle w:val="ListParagraph"/>
        <w:numPr>
          <w:ilvl w:val="0"/>
          <w:numId w:val="4"/>
        </w:numPr>
        <w:rPr>
          <w:rFonts w:ascii="Montserrat Light" w:hAnsi="Montserrat Light"/>
        </w:rPr>
      </w:pPr>
      <w:r w:rsidRPr="00870992">
        <w:rPr>
          <w:rFonts w:ascii="Montserrat Light" w:hAnsi="Montserrat Light"/>
        </w:rPr>
        <w:t>U</w:t>
      </w:r>
      <w:r w:rsidR="00E36707" w:rsidRPr="00870992">
        <w:rPr>
          <w:rFonts w:ascii="Montserrat Light" w:hAnsi="Montserrat Light"/>
        </w:rPr>
        <w:t xml:space="preserve">ndertake any other duties appropriate to the level in accordance </w:t>
      </w:r>
      <w:r w:rsidR="11104567" w:rsidRPr="00870992">
        <w:rPr>
          <w:rFonts w:ascii="Montserrat Light" w:hAnsi="Montserrat Light"/>
        </w:rPr>
        <w:t xml:space="preserve">with </w:t>
      </w:r>
      <w:r w:rsidR="00E36707" w:rsidRPr="00870992">
        <w:rPr>
          <w:rFonts w:ascii="Montserrat Light" w:hAnsi="Montserrat Light"/>
        </w:rPr>
        <w:t>agreed procedures and guidelines.</w:t>
      </w:r>
    </w:p>
    <w:p w14:paraId="71540220" w14:textId="321BB6CA" w:rsidR="00A82D8F" w:rsidRPr="00DA682A" w:rsidRDefault="00A82D8F" w:rsidP="00A82D8F">
      <w:pPr>
        <w:rPr>
          <w:rFonts w:ascii="Montserrat Light" w:hAnsi="Montserrat Light"/>
          <w:b/>
          <w:bCs/>
        </w:rPr>
      </w:pPr>
      <w:r w:rsidRPr="00DA682A">
        <w:rPr>
          <w:rFonts w:ascii="Montserrat Light" w:hAnsi="Montserrat Light"/>
          <w:b/>
          <w:bCs/>
        </w:rPr>
        <w:t>Line management</w:t>
      </w:r>
    </w:p>
    <w:p w14:paraId="49A58F68" w14:textId="71CD4148" w:rsidR="00A82D8F" w:rsidRPr="008B7D50" w:rsidRDefault="6BD2D3E6" w:rsidP="008B7D50">
      <w:pPr>
        <w:pStyle w:val="ListParagraph"/>
        <w:numPr>
          <w:ilvl w:val="0"/>
          <w:numId w:val="14"/>
        </w:numPr>
        <w:rPr>
          <w:rFonts w:ascii="Montserrat Light" w:hAnsi="Montserrat Light"/>
        </w:rPr>
      </w:pPr>
      <w:r w:rsidRPr="1F3EE69B">
        <w:rPr>
          <w:rFonts w:ascii="Montserrat Light" w:hAnsi="Montserrat Light"/>
        </w:rPr>
        <w:t xml:space="preserve">May be required to take on supervisory </w:t>
      </w:r>
      <w:r w:rsidR="63999471" w:rsidRPr="1F3EE69B">
        <w:rPr>
          <w:rFonts w:ascii="Montserrat Light" w:hAnsi="Montserrat Light"/>
        </w:rPr>
        <w:t>responsibilities for time limited projects.</w:t>
      </w:r>
    </w:p>
    <w:p w14:paraId="1C9E3044" w14:textId="77777777" w:rsidR="00771471" w:rsidRPr="004A2E03" w:rsidRDefault="00771471" w:rsidP="00771471">
      <w:pPr>
        <w:rPr>
          <w:rFonts w:ascii="Montserrat" w:hAnsi="Montserrat"/>
          <w:b/>
          <w:bCs/>
          <w:color w:val="771B67"/>
          <w:sz w:val="28"/>
          <w:szCs w:val="28"/>
        </w:rPr>
      </w:pPr>
      <w:r w:rsidRPr="004A2E03">
        <w:rPr>
          <w:rFonts w:ascii="Montserrat" w:hAnsi="Montserrat"/>
          <w:b/>
          <w:bCs/>
          <w:color w:val="771B67"/>
          <w:sz w:val="28"/>
          <w:szCs w:val="28"/>
        </w:rPr>
        <w:t>Main Stakeholders</w:t>
      </w:r>
    </w:p>
    <w:p w14:paraId="7BAE585F" w14:textId="77777777" w:rsidR="00771471" w:rsidRPr="00870992" w:rsidRDefault="00771471" w:rsidP="00771471">
      <w:pPr>
        <w:rPr>
          <w:rFonts w:ascii="Montserrat Light" w:hAnsi="Montserrat Light"/>
        </w:rPr>
      </w:pPr>
      <w:r w:rsidRPr="00870992">
        <w:rPr>
          <w:rFonts w:ascii="Montserrat Light" w:hAnsi="Montserrat Light"/>
        </w:rPr>
        <w:t>In addition to their immediate team, this role-holder will particularly work with:</w:t>
      </w:r>
    </w:p>
    <w:tbl>
      <w:tblPr>
        <w:tblStyle w:val="TableGrid"/>
        <w:tblW w:w="0" w:type="auto"/>
        <w:tblBorders>
          <w:top w:val="single" w:sz="4" w:space="0" w:color="E3E3E3"/>
          <w:left w:val="single" w:sz="4" w:space="0" w:color="E3E3E3"/>
          <w:bottom w:val="single" w:sz="4" w:space="0" w:color="E3E3E3"/>
          <w:right w:val="single" w:sz="4" w:space="0" w:color="E3E3E3"/>
          <w:insideH w:val="single" w:sz="4" w:space="0" w:color="E3E3E3"/>
          <w:insideV w:val="single" w:sz="4" w:space="0" w:color="E3E3E3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71471" w:rsidRPr="00B405D4" w14:paraId="34FA1B99" w14:textId="77777777" w:rsidTr="46E72A23">
        <w:tc>
          <w:tcPr>
            <w:tcW w:w="5395" w:type="dxa"/>
            <w:shd w:val="clear" w:color="auto" w:fill="16AFA5"/>
          </w:tcPr>
          <w:p w14:paraId="6A813323" w14:textId="77777777" w:rsidR="00771471" w:rsidRPr="00B405D4" w:rsidRDefault="00771471">
            <w:p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B405D4">
              <w:rPr>
                <w:rFonts w:ascii="Montserrat" w:hAnsi="Montserrat"/>
                <w:color w:val="FFFFFF" w:themeColor="background1"/>
                <w:sz w:val="24"/>
                <w:szCs w:val="24"/>
              </w:rPr>
              <w:t>Internal</w:t>
            </w:r>
          </w:p>
        </w:tc>
        <w:tc>
          <w:tcPr>
            <w:tcW w:w="5395" w:type="dxa"/>
            <w:shd w:val="clear" w:color="auto" w:fill="16AFA5"/>
          </w:tcPr>
          <w:p w14:paraId="7993C504" w14:textId="77777777" w:rsidR="00771471" w:rsidRPr="00B405D4" w:rsidRDefault="00771471">
            <w:p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B405D4">
              <w:rPr>
                <w:rFonts w:ascii="Montserrat" w:hAnsi="Montserrat"/>
                <w:color w:val="FFFFFF" w:themeColor="background1"/>
                <w:sz w:val="24"/>
                <w:szCs w:val="24"/>
              </w:rPr>
              <w:t>External</w:t>
            </w:r>
          </w:p>
        </w:tc>
      </w:tr>
      <w:tr w:rsidR="00771471" w:rsidRPr="00B405D4" w14:paraId="441C5A78" w14:textId="77777777" w:rsidTr="46E72A23">
        <w:tc>
          <w:tcPr>
            <w:tcW w:w="5395" w:type="dxa"/>
          </w:tcPr>
          <w:p w14:paraId="03BB2C02" w14:textId="660C3E30" w:rsidR="00606759" w:rsidRDefault="00CC40C9" w:rsidP="00CC40C9">
            <w:pPr>
              <w:pStyle w:val="ListParagraph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Practice</w:t>
            </w:r>
            <w:r w:rsidR="00FC5E64">
              <w:rPr>
                <w:rFonts w:ascii="Montserrat Light" w:hAnsi="Montserrat Light"/>
              </w:rPr>
              <w:t xml:space="preserve"> development</w:t>
            </w:r>
          </w:p>
          <w:p w14:paraId="315290ED" w14:textId="77777777" w:rsidR="00B85352" w:rsidRDefault="00B85352" w:rsidP="00B85352">
            <w:pPr>
              <w:pStyle w:val="ListParagraph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 w:rsidRPr="46E72A23">
              <w:rPr>
                <w:rFonts w:ascii="Montserrat Light" w:hAnsi="Montserrat Light"/>
              </w:rPr>
              <w:t>Mar</w:t>
            </w:r>
            <w:r>
              <w:rPr>
                <w:rFonts w:ascii="Montserrat Light" w:hAnsi="Montserrat Light"/>
              </w:rPr>
              <w:t>keting and Comms</w:t>
            </w:r>
          </w:p>
          <w:p w14:paraId="5B727553" w14:textId="77777777" w:rsidR="00B85352" w:rsidRPr="00DA682A" w:rsidRDefault="00B85352" w:rsidP="00B85352">
            <w:pPr>
              <w:pStyle w:val="ListParagraph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 w:rsidRPr="46E72A23">
              <w:rPr>
                <w:rFonts w:ascii="Montserrat Light" w:hAnsi="Montserrat Light"/>
              </w:rPr>
              <w:t>Director of Engag</w:t>
            </w:r>
            <w:r w:rsidRPr="00DA682A">
              <w:rPr>
                <w:rFonts w:ascii="Montserrat Light" w:hAnsi="Montserrat Light"/>
              </w:rPr>
              <w:t>ement/Influence</w:t>
            </w:r>
          </w:p>
          <w:p w14:paraId="510BCF09" w14:textId="77777777" w:rsidR="00B85352" w:rsidRDefault="00B85352" w:rsidP="00B85352">
            <w:pPr>
              <w:pStyle w:val="ListParagraph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 w:rsidRPr="46E72A23">
              <w:rPr>
                <w:rFonts w:ascii="Montserrat Light" w:hAnsi="Montserrat Light"/>
              </w:rPr>
              <w:t>CEO</w:t>
            </w:r>
          </w:p>
          <w:p w14:paraId="042EF4FB" w14:textId="0D889606" w:rsidR="00FA7A80" w:rsidRDefault="00FC5E64" w:rsidP="00CC40C9">
            <w:pPr>
              <w:pStyle w:val="ListParagraph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Mockingbird</w:t>
            </w:r>
          </w:p>
          <w:p w14:paraId="54D3D92F" w14:textId="66EEF0EB" w:rsidR="00FC5E64" w:rsidRDefault="00FC5E64" w:rsidP="00CC40C9">
            <w:pPr>
              <w:pStyle w:val="ListParagraph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Step Up Step Down</w:t>
            </w:r>
          </w:p>
          <w:p w14:paraId="66190C2B" w14:textId="2C1975A1" w:rsidR="00923D3F" w:rsidRDefault="00923D3F" w:rsidP="00923D3F">
            <w:pPr>
              <w:pStyle w:val="ListParagraph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Membership</w:t>
            </w:r>
          </w:p>
          <w:p w14:paraId="2913AD6F" w14:textId="30E27E4F" w:rsidR="00923D3F" w:rsidRPr="00923D3F" w:rsidRDefault="07E6D645" w:rsidP="00923D3F">
            <w:pPr>
              <w:pStyle w:val="ListParagraph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 w:rsidRPr="46E72A23">
              <w:rPr>
                <w:rFonts w:ascii="Montserrat Light" w:hAnsi="Montserrat Light"/>
              </w:rPr>
              <w:t>Fundraising</w:t>
            </w:r>
          </w:p>
          <w:p w14:paraId="23501A41" w14:textId="0C17C695" w:rsidR="46E72A23" w:rsidRDefault="46E72A23" w:rsidP="46E72A23">
            <w:pPr>
              <w:ind w:left="720"/>
              <w:rPr>
                <w:rFonts w:ascii="Montserrat Light" w:hAnsi="Montserrat Light"/>
              </w:rPr>
            </w:pPr>
          </w:p>
          <w:p w14:paraId="05C0CA61" w14:textId="7C5D763C" w:rsidR="00606759" w:rsidRPr="00B405D4" w:rsidRDefault="00606759">
            <w:pPr>
              <w:rPr>
                <w:rFonts w:ascii="Montserrat" w:hAnsi="Montserrat"/>
              </w:rPr>
            </w:pPr>
          </w:p>
        </w:tc>
        <w:tc>
          <w:tcPr>
            <w:tcW w:w="5395" w:type="dxa"/>
          </w:tcPr>
          <w:p w14:paraId="4B837F71" w14:textId="5EC11D93" w:rsidR="25B7E3F5" w:rsidRDefault="13BD3247" w:rsidP="00B85352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</w:rPr>
            </w:pPr>
            <w:r w:rsidRPr="46E72A23">
              <w:rPr>
                <w:rFonts w:ascii="Montserrat" w:hAnsi="Montserrat"/>
              </w:rPr>
              <w:t>Parliamentarians</w:t>
            </w:r>
          </w:p>
          <w:p w14:paraId="50614FFD" w14:textId="728245B8" w:rsidR="00606759" w:rsidRDefault="00923D3F" w:rsidP="00923D3F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Department for Education</w:t>
            </w:r>
          </w:p>
          <w:p w14:paraId="1881EEEC" w14:textId="77777777" w:rsidR="00B85352" w:rsidRPr="00B85352" w:rsidRDefault="00B85352" w:rsidP="00B85352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Government officials</w:t>
            </w:r>
          </w:p>
          <w:p w14:paraId="0C44EFCD" w14:textId="24850B9A" w:rsidR="00923D3F" w:rsidRDefault="7C53E990" w:rsidP="00923D3F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</w:rPr>
            </w:pPr>
            <w:r w:rsidRPr="6CD937D5">
              <w:rPr>
                <w:rFonts w:ascii="Montserrat" w:hAnsi="Montserrat"/>
              </w:rPr>
              <w:t>Ofsted</w:t>
            </w:r>
            <w:r w:rsidR="20DE76EE" w:rsidRPr="6CD937D5">
              <w:rPr>
                <w:rFonts w:ascii="Montserrat" w:hAnsi="Montserrat"/>
              </w:rPr>
              <w:t xml:space="preserve"> and other regulatory bodies on children’s social care</w:t>
            </w:r>
          </w:p>
          <w:p w14:paraId="5F57450B" w14:textId="65FEB763" w:rsidR="00923D3F" w:rsidRDefault="000C0208" w:rsidP="00923D3F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Charities working on children’s issues</w:t>
            </w:r>
          </w:p>
          <w:p w14:paraId="3E2431CA" w14:textId="44E7BF76" w:rsidR="000C0208" w:rsidRPr="00923D3F" w:rsidRDefault="000C0208" w:rsidP="00923D3F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Academics working on children’s </w:t>
            </w:r>
            <w:r w:rsidR="00B85352">
              <w:rPr>
                <w:rFonts w:ascii="Montserrat" w:hAnsi="Montserrat"/>
              </w:rPr>
              <w:t>issues</w:t>
            </w:r>
          </w:p>
          <w:p w14:paraId="6D994F24" w14:textId="77777777" w:rsidR="00606759" w:rsidRPr="00B405D4" w:rsidRDefault="00606759">
            <w:pPr>
              <w:rPr>
                <w:rFonts w:ascii="Montserrat" w:hAnsi="Montserrat"/>
              </w:rPr>
            </w:pPr>
          </w:p>
          <w:p w14:paraId="1002524F" w14:textId="5D2A5971" w:rsidR="00606759" w:rsidRPr="00B405D4" w:rsidRDefault="00606759">
            <w:pPr>
              <w:rPr>
                <w:rFonts w:ascii="Montserrat" w:hAnsi="Montserrat"/>
              </w:rPr>
            </w:pPr>
          </w:p>
        </w:tc>
      </w:tr>
    </w:tbl>
    <w:p w14:paraId="4F1DF3C3" w14:textId="77777777" w:rsidR="00606759" w:rsidRPr="00B405D4" w:rsidRDefault="00606759">
      <w:pPr>
        <w:rPr>
          <w:rFonts w:ascii="Montserrat" w:hAnsi="Montserrat"/>
          <w:b/>
          <w:bCs/>
          <w:color w:val="EB690B"/>
          <w:sz w:val="28"/>
          <w:szCs w:val="28"/>
        </w:rPr>
      </w:pPr>
    </w:p>
    <w:p w14:paraId="4AE43BEA" w14:textId="383B1EEB" w:rsidR="00EE092C" w:rsidRPr="004A2E03" w:rsidRDefault="00EE092C">
      <w:pPr>
        <w:rPr>
          <w:rFonts w:ascii="Montserrat" w:hAnsi="Montserrat"/>
          <w:b/>
          <w:bCs/>
          <w:color w:val="771B67"/>
          <w:sz w:val="28"/>
          <w:szCs w:val="28"/>
        </w:rPr>
      </w:pPr>
      <w:r w:rsidRPr="004A2E03">
        <w:rPr>
          <w:rFonts w:ascii="Montserrat" w:hAnsi="Montserrat"/>
          <w:b/>
          <w:bCs/>
          <w:color w:val="771B67"/>
          <w:sz w:val="28"/>
          <w:szCs w:val="28"/>
        </w:rPr>
        <w:t>What we’re looking for</w:t>
      </w:r>
      <w:r w:rsidR="000E74F9" w:rsidRPr="004A2E03">
        <w:rPr>
          <w:rFonts w:ascii="Montserrat" w:hAnsi="Montserrat"/>
          <w:b/>
          <w:bCs/>
          <w:color w:val="771B67"/>
          <w:sz w:val="28"/>
          <w:szCs w:val="28"/>
        </w:rPr>
        <w:t>:</w:t>
      </w:r>
    </w:p>
    <w:p w14:paraId="343FEFD3" w14:textId="0BAD3293" w:rsidR="00EE092C" w:rsidRPr="00DA4AB7" w:rsidRDefault="00EE092C">
      <w:pPr>
        <w:rPr>
          <w:rFonts w:ascii="Montserrat" w:hAnsi="Montserrat"/>
          <w:b/>
          <w:bCs/>
          <w:color w:val="16AFA5"/>
        </w:rPr>
      </w:pPr>
      <w:r w:rsidRPr="00DA4AB7">
        <w:rPr>
          <w:rFonts w:ascii="Montserrat" w:hAnsi="Montserrat"/>
          <w:b/>
          <w:bCs/>
          <w:color w:val="16AFA5"/>
        </w:rPr>
        <w:t xml:space="preserve">Essential Knowledge, </w:t>
      </w:r>
      <w:r w:rsidR="06551867" w:rsidRPr="00DA4AB7">
        <w:rPr>
          <w:rFonts w:ascii="Montserrat" w:hAnsi="Montserrat"/>
          <w:b/>
          <w:bCs/>
          <w:color w:val="16AFA5"/>
        </w:rPr>
        <w:t>Experience</w:t>
      </w:r>
      <w:r w:rsidRPr="00DA4AB7">
        <w:rPr>
          <w:rFonts w:ascii="Montserrat" w:hAnsi="Montserrat"/>
          <w:b/>
          <w:bCs/>
          <w:color w:val="16AFA5"/>
        </w:rPr>
        <w:t xml:space="preserve"> &amp; Qualifications</w:t>
      </w:r>
    </w:p>
    <w:p w14:paraId="316C9E41" w14:textId="4F57ACD3" w:rsidR="00CE0F5C" w:rsidRDefault="00CE0F5C" w:rsidP="00B92CFC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An undergraduate or postgraduate degree qualification</w:t>
      </w:r>
    </w:p>
    <w:p w14:paraId="01A4C0D6" w14:textId="0B8611FC" w:rsidR="002E3553" w:rsidRPr="002E3553" w:rsidRDefault="002E3553" w:rsidP="00B92CFC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Significant e</w:t>
      </w:r>
      <w:r w:rsidRPr="002E3553">
        <w:rPr>
          <w:rFonts w:ascii="Montserrat Light" w:hAnsi="Montserrat Light"/>
        </w:rPr>
        <w:t>xperience of policy development and preparing responses to external policy proposals and drafting reports and briefings</w:t>
      </w:r>
    </w:p>
    <w:p w14:paraId="28868ECF" w14:textId="50B4A52C" w:rsidR="002E3553" w:rsidRPr="002E3553" w:rsidRDefault="4D138E5C" w:rsidP="00B92CFC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 w:rsidRPr="1F3EE69B">
        <w:rPr>
          <w:rFonts w:ascii="Montserrat Light" w:hAnsi="Montserrat Light"/>
        </w:rPr>
        <w:t xml:space="preserve">Significant experience of conducting research and </w:t>
      </w:r>
      <w:proofErr w:type="spellStart"/>
      <w:r w:rsidRPr="1F3EE69B">
        <w:rPr>
          <w:rFonts w:ascii="Montserrat Light" w:hAnsi="Montserrat Light"/>
        </w:rPr>
        <w:t>analys</w:t>
      </w:r>
      <w:r w:rsidR="4AF3DF59" w:rsidRPr="1F3EE69B">
        <w:rPr>
          <w:rFonts w:ascii="Montserrat Light" w:hAnsi="Montserrat Light"/>
        </w:rPr>
        <w:t>ing</w:t>
      </w:r>
      <w:proofErr w:type="spellEnd"/>
      <w:r w:rsidR="4AF3DF59" w:rsidRPr="1F3EE69B">
        <w:rPr>
          <w:rFonts w:ascii="Montserrat Light" w:hAnsi="Montserrat Light"/>
        </w:rPr>
        <w:t xml:space="preserve"> data</w:t>
      </w:r>
      <w:r w:rsidRPr="1F3EE69B">
        <w:rPr>
          <w:rFonts w:ascii="Montserrat Light" w:hAnsi="Montserrat Light"/>
        </w:rPr>
        <w:t xml:space="preserve"> </w:t>
      </w:r>
    </w:p>
    <w:p w14:paraId="1BA6138C" w14:textId="50FC4C83" w:rsidR="004A1455" w:rsidRDefault="00AE0B44" w:rsidP="00B92CFC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Significant</w:t>
      </w:r>
      <w:r w:rsidRPr="002E3553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e</w:t>
      </w:r>
      <w:r w:rsidR="002E3553" w:rsidRPr="002E3553">
        <w:rPr>
          <w:rFonts w:ascii="Montserrat Light" w:hAnsi="Montserrat Light"/>
        </w:rPr>
        <w:t>xperience of campaigning, lobbying or parliamentary experience</w:t>
      </w:r>
    </w:p>
    <w:p w14:paraId="3D0A7302" w14:textId="7A10315A" w:rsidR="0072154B" w:rsidRDefault="004A1455" w:rsidP="00B92CFC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 w:rsidRPr="004A1455">
        <w:rPr>
          <w:rFonts w:ascii="Montserrat Light" w:hAnsi="Montserrat Light"/>
        </w:rPr>
        <w:t>Experience of lobbying policy makers in central or local government and of working to influence opinion formers</w:t>
      </w:r>
    </w:p>
    <w:p w14:paraId="13A34D1D" w14:textId="5A423BE2" w:rsidR="0072154B" w:rsidRDefault="004A1455" w:rsidP="00B92CFC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 w:rsidRPr="0072154B">
        <w:rPr>
          <w:rFonts w:ascii="Montserrat Light" w:hAnsi="Montserrat Light"/>
        </w:rPr>
        <w:t>Experience of working to amend primary and/or secondary legislation or guidance</w:t>
      </w:r>
    </w:p>
    <w:p w14:paraId="2E98AF89" w14:textId="3A004669" w:rsidR="0072154B" w:rsidRDefault="002E3553" w:rsidP="00B92CFC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 w:rsidRPr="0072154B">
        <w:rPr>
          <w:rFonts w:ascii="Montserrat Light" w:hAnsi="Montserrat Light"/>
        </w:rPr>
        <w:t>An</w:t>
      </w:r>
      <w:r w:rsidR="00AE0B44" w:rsidRPr="0072154B">
        <w:rPr>
          <w:rFonts w:ascii="Montserrat Light" w:hAnsi="Montserrat Light"/>
        </w:rPr>
        <w:t xml:space="preserve"> excellent</w:t>
      </w:r>
      <w:r w:rsidRPr="0072154B">
        <w:rPr>
          <w:rFonts w:ascii="Montserrat Light" w:hAnsi="Montserrat Light"/>
        </w:rPr>
        <w:t xml:space="preserve"> understanding of how central and local government structures work, including devolved institutions and relevant legislative frameworks</w:t>
      </w:r>
    </w:p>
    <w:p w14:paraId="46FEF88A" w14:textId="5461256C" w:rsidR="0072154B" w:rsidRDefault="00CE0F5C" w:rsidP="00B92CFC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Knowledge </w:t>
      </w:r>
      <w:r w:rsidR="0072154B" w:rsidRPr="0072154B">
        <w:rPr>
          <w:rFonts w:ascii="Montserrat Light" w:hAnsi="Montserrat Light"/>
        </w:rPr>
        <w:t xml:space="preserve">of </w:t>
      </w:r>
      <w:r w:rsidR="008628AF">
        <w:rPr>
          <w:rFonts w:ascii="Montserrat Light" w:hAnsi="Montserrat Light"/>
        </w:rPr>
        <w:t xml:space="preserve">children’s social care </w:t>
      </w:r>
      <w:r w:rsidR="0072154B" w:rsidRPr="0072154B">
        <w:rPr>
          <w:rFonts w:ascii="Montserrat Light" w:hAnsi="Montserrat Light"/>
        </w:rPr>
        <w:t>or current issues in foster care</w:t>
      </w:r>
    </w:p>
    <w:p w14:paraId="4DEAEBD5" w14:textId="31E7969B" w:rsidR="002E3553" w:rsidRPr="0072154B" w:rsidRDefault="675F456F" w:rsidP="00B92CFC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 w:rsidRPr="1F3EE69B">
        <w:rPr>
          <w:rFonts w:ascii="Montserrat Light" w:hAnsi="Montserrat Light"/>
        </w:rPr>
        <w:t xml:space="preserve">Knowledge </w:t>
      </w:r>
      <w:r w:rsidR="4D138E5C" w:rsidRPr="1F3EE69B">
        <w:rPr>
          <w:rFonts w:ascii="Montserrat Light" w:hAnsi="Montserrat Light"/>
        </w:rPr>
        <w:t>of communications principles and channels, particularly knowledge of</w:t>
      </w:r>
      <w:r w:rsidR="259B8E86" w:rsidRPr="1F3EE69B">
        <w:rPr>
          <w:rFonts w:ascii="Montserrat Light" w:hAnsi="Montserrat Light"/>
        </w:rPr>
        <w:t>,</w:t>
      </w:r>
      <w:r w:rsidR="4D138E5C" w:rsidRPr="1F3EE69B">
        <w:rPr>
          <w:rFonts w:ascii="Montserrat Light" w:hAnsi="Montserrat Light"/>
        </w:rPr>
        <w:t xml:space="preserve"> and experience of</w:t>
      </w:r>
      <w:r w:rsidR="22321E74" w:rsidRPr="1F3EE69B">
        <w:rPr>
          <w:rFonts w:ascii="Montserrat Light" w:hAnsi="Montserrat Light"/>
        </w:rPr>
        <w:t>,</w:t>
      </w:r>
      <w:r w:rsidR="4D138E5C" w:rsidRPr="1F3EE69B">
        <w:rPr>
          <w:rFonts w:ascii="Montserrat Light" w:hAnsi="Montserrat Light"/>
        </w:rPr>
        <w:t xml:space="preserve"> using digital and social media in influencing work</w:t>
      </w:r>
    </w:p>
    <w:p w14:paraId="6124CDAA" w14:textId="710C25DD" w:rsidR="20C59C1F" w:rsidRDefault="296BAE82" w:rsidP="46E72A23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 w:rsidRPr="1F3EE69B">
        <w:rPr>
          <w:rFonts w:ascii="Montserrat Light" w:hAnsi="Montserrat Light"/>
        </w:rPr>
        <w:lastRenderedPageBreak/>
        <w:t>Knowledge of research methodologies and frameworks</w:t>
      </w:r>
    </w:p>
    <w:p w14:paraId="0B1C1D66" w14:textId="0F728FF9" w:rsidR="3C8A0031" w:rsidRDefault="3C8A0031" w:rsidP="1F3EE69B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 w:rsidRPr="1F3EE69B">
        <w:rPr>
          <w:rFonts w:ascii="Montserrat Light" w:hAnsi="Montserrat Light"/>
        </w:rPr>
        <w:t>Experience of developing mechanisms to engage people with lived experience, particularly young people</w:t>
      </w:r>
    </w:p>
    <w:p w14:paraId="21997821" w14:textId="6470DB78" w:rsidR="580C76DA" w:rsidRPr="00870992" w:rsidRDefault="00AE0B44" w:rsidP="00B92CFC">
      <w:pPr>
        <w:pStyle w:val="ListParagraph"/>
        <w:numPr>
          <w:ilvl w:val="0"/>
          <w:numId w:val="9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Significant e</w:t>
      </w:r>
      <w:r w:rsidR="002E3553" w:rsidRPr="002E3553">
        <w:rPr>
          <w:rFonts w:ascii="Montserrat Light" w:hAnsi="Montserrat Light"/>
        </w:rPr>
        <w:t>xperience of developing stakeholder relationships</w:t>
      </w:r>
    </w:p>
    <w:p w14:paraId="51FE9888" w14:textId="7535EAA3" w:rsidR="1EF632F0" w:rsidRPr="00DA4AB7" w:rsidRDefault="1EF632F0" w:rsidP="580C76DA">
      <w:pPr>
        <w:rPr>
          <w:rFonts w:ascii="Montserrat" w:hAnsi="Montserrat"/>
          <w:b/>
          <w:bCs/>
          <w:color w:val="16AFA5"/>
        </w:rPr>
      </w:pPr>
      <w:r w:rsidRPr="00DA4AB7">
        <w:rPr>
          <w:rFonts w:ascii="Montserrat" w:hAnsi="Montserrat"/>
          <w:b/>
          <w:bCs/>
          <w:color w:val="16AFA5"/>
        </w:rPr>
        <w:t>Essential Skills &amp; Attitudes</w:t>
      </w:r>
    </w:p>
    <w:p w14:paraId="66960417" w14:textId="58C3B170" w:rsidR="00B92CFC" w:rsidRPr="00B92CFC" w:rsidRDefault="3CBAC04F" w:rsidP="00B92CF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1F3EE69B">
        <w:rPr>
          <w:rFonts w:ascii="Montserrat Light" w:hAnsi="Montserrat Light"/>
        </w:rPr>
        <w:t>Excellent</w:t>
      </w:r>
      <w:r w:rsidR="21DB2015" w:rsidRPr="1F3EE69B">
        <w:rPr>
          <w:rFonts w:ascii="Montserrat Light" w:hAnsi="Montserrat Light"/>
        </w:rPr>
        <w:t xml:space="preserve"> verbal and written communications skills, with the ability to </w:t>
      </w:r>
      <w:r w:rsidR="11ECB4C8" w:rsidRPr="1F3EE69B">
        <w:rPr>
          <w:rFonts w:ascii="Montserrat Light" w:hAnsi="Montserrat Light"/>
        </w:rPr>
        <w:t xml:space="preserve">confidently </w:t>
      </w:r>
      <w:r w:rsidR="21DB2015" w:rsidRPr="1F3EE69B">
        <w:rPr>
          <w:rFonts w:ascii="Montserrat Light" w:hAnsi="Montserrat Light"/>
        </w:rPr>
        <w:t>communicate complex issues simply and effectively</w:t>
      </w:r>
      <w:r w:rsidR="04BE1555" w:rsidRPr="1F3EE69B">
        <w:rPr>
          <w:rFonts w:ascii="Montserrat Light" w:hAnsi="Montserrat Light"/>
        </w:rPr>
        <w:t xml:space="preserve"> </w:t>
      </w:r>
    </w:p>
    <w:p w14:paraId="2427C30B" w14:textId="77777777" w:rsidR="00B92CFC" w:rsidRPr="00B92CFC" w:rsidRDefault="00B92CFC" w:rsidP="00B92CF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B92CFC">
        <w:rPr>
          <w:rFonts w:ascii="Montserrat Light" w:hAnsi="Montserrat Light"/>
        </w:rPr>
        <w:t>Excellent interpersonal skills, with the ability to deal confidently with a range of people at all levels, both internally and externally</w:t>
      </w:r>
    </w:p>
    <w:p w14:paraId="24724AEC" w14:textId="65E9D94B" w:rsidR="00B92CFC" w:rsidRPr="00B92CFC" w:rsidRDefault="21DB2015" w:rsidP="00B92CF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1F3EE69B">
        <w:rPr>
          <w:rFonts w:ascii="Montserrat Light" w:hAnsi="Montserrat Light"/>
        </w:rPr>
        <w:t xml:space="preserve">Analytical and numeracy skills, </w:t>
      </w:r>
      <w:r w:rsidR="4E3D263C" w:rsidRPr="1F3EE69B">
        <w:rPr>
          <w:rFonts w:ascii="Montserrat Light" w:hAnsi="Montserrat Light"/>
        </w:rPr>
        <w:t>to</w:t>
      </w:r>
      <w:r w:rsidRPr="1F3EE69B">
        <w:rPr>
          <w:rFonts w:ascii="Montserrat Light" w:hAnsi="Montserrat Light"/>
        </w:rPr>
        <w:t xml:space="preserve"> extract and interpret useful information from survey data and other information sources </w:t>
      </w:r>
    </w:p>
    <w:p w14:paraId="4FB115FA" w14:textId="77777777" w:rsidR="00B92CFC" w:rsidRPr="00B92CFC" w:rsidRDefault="00B92CFC" w:rsidP="00B92CF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B92CFC">
        <w:rPr>
          <w:rFonts w:ascii="Montserrat Light" w:hAnsi="Montserrat Light"/>
        </w:rPr>
        <w:t xml:space="preserve">Excellent planning and </w:t>
      </w:r>
      <w:proofErr w:type="spellStart"/>
      <w:r w:rsidRPr="00B92CFC">
        <w:rPr>
          <w:rFonts w:ascii="Montserrat Light" w:hAnsi="Montserrat Light"/>
        </w:rPr>
        <w:t>organisational</w:t>
      </w:r>
      <w:proofErr w:type="spellEnd"/>
      <w:r w:rsidRPr="00B92CFC">
        <w:rPr>
          <w:rFonts w:ascii="Montserrat Light" w:hAnsi="Montserrat Light"/>
        </w:rPr>
        <w:t xml:space="preserve"> skills, ability to </w:t>
      </w:r>
      <w:proofErr w:type="spellStart"/>
      <w:r w:rsidRPr="00B92CFC">
        <w:rPr>
          <w:rFonts w:ascii="Montserrat Light" w:hAnsi="Montserrat Light"/>
        </w:rPr>
        <w:t>prioritise</w:t>
      </w:r>
      <w:proofErr w:type="spellEnd"/>
      <w:r w:rsidRPr="00B92CFC">
        <w:rPr>
          <w:rFonts w:ascii="Montserrat Light" w:hAnsi="Montserrat Light"/>
        </w:rPr>
        <w:t xml:space="preserve"> workload, deal with conflicting demands and meet tight deadlines</w:t>
      </w:r>
    </w:p>
    <w:p w14:paraId="57A4F448" w14:textId="77777777" w:rsidR="00B92CFC" w:rsidRPr="00B92CFC" w:rsidRDefault="00B92CFC" w:rsidP="00B92CF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B92CFC">
        <w:rPr>
          <w:rFonts w:ascii="Montserrat Light" w:hAnsi="Montserrat Light"/>
        </w:rPr>
        <w:t xml:space="preserve">Ability to think creatively and to spot and </w:t>
      </w:r>
      <w:proofErr w:type="spellStart"/>
      <w:r w:rsidRPr="00B92CFC">
        <w:rPr>
          <w:rFonts w:ascii="Montserrat Light" w:hAnsi="Montserrat Light"/>
        </w:rPr>
        <w:t>maximise</w:t>
      </w:r>
      <w:proofErr w:type="spellEnd"/>
      <w:r w:rsidRPr="00B92CFC">
        <w:rPr>
          <w:rFonts w:ascii="Montserrat Light" w:hAnsi="Montserrat Light"/>
        </w:rPr>
        <w:t xml:space="preserve"> campaigning opportunities</w:t>
      </w:r>
    </w:p>
    <w:p w14:paraId="2EC9E975" w14:textId="43A2B6C8" w:rsidR="00B92CFC" w:rsidRPr="00CE0F5C" w:rsidRDefault="00B92CFC" w:rsidP="00CE0F5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B92CFC">
        <w:rPr>
          <w:rFonts w:ascii="Montserrat Light" w:hAnsi="Montserrat Light"/>
        </w:rPr>
        <w:t>Ability to work as part of a team</w:t>
      </w:r>
    </w:p>
    <w:p w14:paraId="745FDEBF" w14:textId="1F021AC6" w:rsidR="00EE092C" w:rsidRPr="00870992" w:rsidRDefault="00EE092C" w:rsidP="00EE092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870992">
        <w:rPr>
          <w:rFonts w:ascii="Montserrat Light" w:hAnsi="Montserrat Light"/>
        </w:rPr>
        <w:t>Commitment to maintaining the confidentiality of information held by The Fostering Network</w:t>
      </w:r>
    </w:p>
    <w:p w14:paraId="7620C85F" w14:textId="5DCD451D" w:rsidR="00EE092C" w:rsidRPr="00870992" w:rsidRDefault="00EE092C" w:rsidP="00EE092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870992">
        <w:rPr>
          <w:rFonts w:ascii="Montserrat Light" w:hAnsi="Montserrat Light"/>
        </w:rPr>
        <w:t>Commitment to Equality, Diversity and Inclusion</w:t>
      </w:r>
    </w:p>
    <w:p w14:paraId="2CDF54A8" w14:textId="1A0019A1" w:rsidR="00EE092C" w:rsidRDefault="00EE092C" w:rsidP="00EE092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870992">
        <w:rPr>
          <w:rFonts w:ascii="Montserrat Light" w:hAnsi="Montserrat Light"/>
        </w:rPr>
        <w:t>Commitment to The Fostering Network’s mission, vision and values</w:t>
      </w:r>
    </w:p>
    <w:p w14:paraId="305111AB" w14:textId="77777777" w:rsidR="00B27DAB" w:rsidRPr="00B27DAB" w:rsidRDefault="00B27DAB" w:rsidP="00B27DAB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B27DAB">
        <w:rPr>
          <w:rFonts w:ascii="Montserrat Light" w:hAnsi="Montserrat Light"/>
        </w:rPr>
        <w:t xml:space="preserve">Prepared to travel within the UK on occasions and with adequate notice. </w:t>
      </w:r>
      <w:r w:rsidRPr="00B27DAB">
        <w:rPr>
          <w:rFonts w:ascii="Montserrat Light" w:hAnsi="Montserrat Light"/>
        </w:rPr>
        <w:tab/>
      </w:r>
    </w:p>
    <w:p w14:paraId="0EE04D97" w14:textId="77777777" w:rsidR="00B27DAB" w:rsidRPr="00870992" w:rsidRDefault="00B27DAB" w:rsidP="00B27DAB">
      <w:pPr>
        <w:pStyle w:val="ListParagraph"/>
        <w:rPr>
          <w:rFonts w:ascii="Montserrat Light" w:hAnsi="Montserrat Light"/>
        </w:rPr>
      </w:pPr>
    </w:p>
    <w:p w14:paraId="09520B87" w14:textId="77777777" w:rsidR="006A4426" w:rsidRPr="006A4426" w:rsidRDefault="00EE092C" w:rsidP="006A4426">
      <w:pPr>
        <w:rPr>
          <w:rFonts w:ascii="Montserrat" w:hAnsi="Montserrat"/>
          <w:b/>
          <w:bCs/>
          <w:color w:val="16AFA5"/>
        </w:rPr>
      </w:pPr>
      <w:r w:rsidRPr="00DA4AB7">
        <w:rPr>
          <w:rFonts w:ascii="Montserrat" w:hAnsi="Montserrat"/>
          <w:b/>
          <w:bCs/>
          <w:color w:val="16AFA5"/>
        </w:rPr>
        <w:t>Desirable</w:t>
      </w:r>
    </w:p>
    <w:p w14:paraId="285E48D6" w14:textId="428527BB" w:rsidR="006A4426" w:rsidRPr="006A4426" w:rsidRDefault="006A4426" w:rsidP="00244C82">
      <w:pPr>
        <w:numPr>
          <w:ilvl w:val="0"/>
          <w:numId w:val="3"/>
        </w:numPr>
        <w:spacing w:line="240" w:lineRule="auto"/>
        <w:ind w:left="714" w:hanging="357"/>
        <w:rPr>
          <w:rFonts w:ascii="Montserrat Light" w:hAnsi="Montserrat Light"/>
        </w:rPr>
      </w:pPr>
      <w:r w:rsidRPr="006A4426">
        <w:rPr>
          <w:rFonts w:ascii="Montserrat Light" w:hAnsi="Montserrat Light"/>
        </w:rPr>
        <w:t>Experience of managing and building a supporter base</w:t>
      </w:r>
    </w:p>
    <w:p w14:paraId="7BC1F7A8" w14:textId="4EF652D3" w:rsidR="006A4426" w:rsidRDefault="4A65338C" w:rsidP="00244C82">
      <w:pPr>
        <w:numPr>
          <w:ilvl w:val="0"/>
          <w:numId w:val="3"/>
        </w:numPr>
        <w:spacing w:line="240" w:lineRule="auto"/>
        <w:ind w:left="714" w:hanging="357"/>
        <w:rPr>
          <w:rFonts w:ascii="Montserrat Light" w:hAnsi="Montserrat Light"/>
        </w:rPr>
      </w:pPr>
      <w:r w:rsidRPr="1F3EE69B">
        <w:rPr>
          <w:rFonts w:ascii="Montserrat Light" w:hAnsi="Montserrat Light"/>
        </w:rPr>
        <w:t>Experience of working with children and young people</w:t>
      </w:r>
    </w:p>
    <w:p w14:paraId="13DEB0DF" w14:textId="75CBE53B" w:rsidR="00312D80" w:rsidRPr="00870992" w:rsidRDefault="10FFBF54" w:rsidP="00244C82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Montserrat Light" w:hAnsi="Montserrat Light"/>
        </w:rPr>
      </w:pPr>
      <w:r w:rsidRPr="6CD937D5">
        <w:rPr>
          <w:rFonts w:ascii="Montserrat Light" w:hAnsi="Montserrat Light"/>
        </w:rPr>
        <w:t>Care experienced and/or l</w:t>
      </w:r>
      <w:r w:rsidR="00312D80" w:rsidRPr="6CD937D5">
        <w:rPr>
          <w:rFonts w:ascii="Montserrat Light" w:hAnsi="Montserrat Light"/>
        </w:rPr>
        <w:t>ived experience of foster care</w:t>
      </w:r>
    </w:p>
    <w:sectPr w:rsidR="00312D80" w:rsidRPr="00870992" w:rsidSect="005062F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D31BF" w14:textId="77777777" w:rsidR="006377AD" w:rsidRDefault="006377AD" w:rsidP="00DF4823">
      <w:pPr>
        <w:spacing w:after="0" w:line="240" w:lineRule="auto"/>
      </w:pPr>
      <w:r>
        <w:separator/>
      </w:r>
    </w:p>
  </w:endnote>
  <w:endnote w:type="continuationSeparator" w:id="0">
    <w:p w14:paraId="27724289" w14:textId="77777777" w:rsidR="006377AD" w:rsidRDefault="006377AD" w:rsidP="00DF4823">
      <w:pPr>
        <w:spacing w:after="0" w:line="240" w:lineRule="auto"/>
      </w:pPr>
      <w:r>
        <w:continuationSeparator/>
      </w:r>
    </w:p>
  </w:endnote>
  <w:endnote w:type="continuationNotice" w:id="1">
    <w:p w14:paraId="78574CAA" w14:textId="77777777" w:rsidR="006377AD" w:rsidRDefault="00637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7561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B2383" w14:textId="6C0A3970" w:rsidR="0065372C" w:rsidRDefault="006537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45FF4" w14:textId="77777777" w:rsidR="0065372C" w:rsidRDefault="00653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80A9B" w14:textId="77777777" w:rsidR="006377AD" w:rsidRDefault="006377AD" w:rsidP="00DF4823">
      <w:pPr>
        <w:spacing w:after="0" w:line="240" w:lineRule="auto"/>
      </w:pPr>
      <w:r>
        <w:separator/>
      </w:r>
    </w:p>
  </w:footnote>
  <w:footnote w:type="continuationSeparator" w:id="0">
    <w:p w14:paraId="1C18F595" w14:textId="77777777" w:rsidR="006377AD" w:rsidRDefault="006377AD" w:rsidP="00DF4823">
      <w:pPr>
        <w:spacing w:after="0" w:line="240" w:lineRule="auto"/>
      </w:pPr>
      <w:r>
        <w:continuationSeparator/>
      </w:r>
    </w:p>
  </w:footnote>
  <w:footnote w:type="continuationNotice" w:id="1">
    <w:p w14:paraId="7518692C" w14:textId="77777777" w:rsidR="006377AD" w:rsidRDefault="006377AD">
      <w:pPr>
        <w:spacing w:after="0" w:line="240" w:lineRule="auto"/>
      </w:pPr>
    </w:p>
  </w:footnote>
  <w:footnote w:id="2">
    <w:p w14:paraId="4B4374AC" w14:textId="729BA688" w:rsidR="006D2FF6" w:rsidRPr="006D2FF6" w:rsidRDefault="006D2FF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Please note our policy is to offer at the bottom of the salary band for new starters.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D00C" w14:textId="43E40BA3" w:rsidR="00DF4823" w:rsidRDefault="00DF4823">
    <w:pPr>
      <w:pStyle w:val="Header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256"/>
    <w:multiLevelType w:val="hybridMultilevel"/>
    <w:tmpl w:val="7D603A62"/>
    <w:lvl w:ilvl="0" w:tplc="D0DC2C80">
      <w:numFmt w:val="bullet"/>
      <w:lvlText w:val="•"/>
      <w:lvlJc w:val="left"/>
      <w:pPr>
        <w:ind w:left="108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32D"/>
    <w:multiLevelType w:val="hybridMultilevel"/>
    <w:tmpl w:val="64CC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95A62"/>
    <w:multiLevelType w:val="hybridMultilevel"/>
    <w:tmpl w:val="5742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0952"/>
    <w:multiLevelType w:val="hybridMultilevel"/>
    <w:tmpl w:val="8D0C8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321C0"/>
    <w:multiLevelType w:val="hybridMultilevel"/>
    <w:tmpl w:val="D55246A4"/>
    <w:lvl w:ilvl="0" w:tplc="555AF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04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AD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46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28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06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5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C4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62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14B7"/>
    <w:multiLevelType w:val="hybridMultilevel"/>
    <w:tmpl w:val="23E4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BB8"/>
    <w:multiLevelType w:val="hybridMultilevel"/>
    <w:tmpl w:val="81AE51F6"/>
    <w:lvl w:ilvl="0" w:tplc="D0DC2C80">
      <w:numFmt w:val="bullet"/>
      <w:lvlText w:val="•"/>
      <w:lvlJc w:val="left"/>
      <w:pPr>
        <w:ind w:left="108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7495D"/>
    <w:multiLevelType w:val="hybridMultilevel"/>
    <w:tmpl w:val="9538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DA7"/>
    <w:multiLevelType w:val="hybridMultilevel"/>
    <w:tmpl w:val="C6F8D2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6E7DC1"/>
    <w:multiLevelType w:val="hybridMultilevel"/>
    <w:tmpl w:val="7648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A2B24"/>
    <w:multiLevelType w:val="hybridMultilevel"/>
    <w:tmpl w:val="6FAA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81A39"/>
    <w:multiLevelType w:val="hybridMultilevel"/>
    <w:tmpl w:val="7926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1741"/>
    <w:multiLevelType w:val="hybridMultilevel"/>
    <w:tmpl w:val="9D1E07D8"/>
    <w:lvl w:ilvl="0" w:tplc="2728B2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28676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D206F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1FAEF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64C25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E8CB5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A7A0A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144AC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A72C2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557C32A0"/>
    <w:multiLevelType w:val="hybridMultilevel"/>
    <w:tmpl w:val="AB2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14F13"/>
    <w:multiLevelType w:val="hybridMultilevel"/>
    <w:tmpl w:val="C856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D5662"/>
    <w:multiLevelType w:val="hybridMultilevel"/>
    <w:tmpl w:val="935C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570BD"/>
    <w:multiLevelType w:val="hybridMultilevel"/>
    <w:tmpl w:val="C53C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16A8C"/>
    <w:multiLevelType w:val="hybridMultilevel"/>
    <w:tmpl w:val="B712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A1A0C"/>
    <w:multiLevelType w:val="hybridMultilevel"/>
    <w:tmpl w:val="ECAA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E546D"/>
    <w:multiLevelType w:val="hybridMultilevel"/>
    <w:tmpl w:val="35AA1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801F4"/>
    <w:multiLevelType w:val="hybridMultilevel"/>
    <w:tmpl w:val="3BC8E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F281A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90725">
    <w:abstractNumId w:val="4"/>
  </w:num>
  <w:num w:numId="2" w16cid:durableId="485518101">
    <w:abstractNumId w:val="14"/>
  </w:num>
  <w:num w:numId="3" w16cid:durableId="220405531">
    <w:abstractNumId w:val="2"/>
  </w:num>
  <w:num w:numId="4" w16cid:durableId="1398474373">
    <w:abstractNumId w:val="10"/>
  </w:num>
  <w:num w:numId="5" w16cid:durableId="3017356">
    <w:abstractNumId w:val="11"/>
  </w:num>
  <w:num w:numId="6" w16cid:durableId="1257326298">
    <w:abstractNumId w:val="6"/>
  </w:num>
  <w:num w:numId="7" w16cid:durableId="163784682">
    <w:abstractNumId w:val="0"/>
  </w:num>
  <w:num w:numId="8" w16cid:durableId="1594970408">
    <w:abstractNumId w:val="20"/>
  </w:num>
  <w:num w:numId="9" w16cid:durableId="702631822">
    <w:abstractNumId w:val="9"/>
  </w:num>
  <w:num w:numId="10" w16cid:durableId="598948517">
    <w:abstractNumId w:val="18"/>
  </w:num>
  <w:num w:numId="11" w16cid:durableId="1590581114">
    <w:abstractNumId w:val="8"/>
  </w:num>
  <w:num w:numId="12" w16cid:durableId="179468182">
    <w:abstractNumId w:val="19"/>
  </w:num>
  <w:num w:numId="13" w16cid:durableId="50617920">
    <w:abstractNumId w:val="3"/>
  </w:num>
  <w:num w:numId="14" w16cid:durableId="145317846">
    <w:abstractNumId w:val="16"/>
  </w:num>
  <w:num w:numId="15" w16cid:durableId="1628387557">
    <w:abstractNumId w:val="13"/>
  </w:num>
  <w:num w:numId="16" w16cid:durableId="1909685514">
    <w:abstractNumId w:val="1"/>
  </w:num>
  <w:num w:numId="17" w16cid:durableId="1179004408">
    <w:abstractNumId w:val="15"/>
  </w:num>
  <w:num w:numId="18" w16cid:durableId="282003548">
    <w:abstractNumId w:val="12"/>
  </w:num>
  <w:num w:numId="19" w16cid:durableId="264656196">
    <w:abstractNumId w:val="17"/>
  </w:num>
  <w:num w:numId="20" w16cid:durableId="1303196939">
    <w:abstractNumId w:val="5"/>
  </w:num>
  <w:num w:numId="21" w16cid:durableId="808015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23"/>
    <w:rsid w:val="000144DA"/>
    <w:rsid w:val="0003208C"/>
    <w:rsid w:val="00043DB4"/>
    <w:rsid w:val="00053920"/>
    <w:rsid w:val="00062FBA"/>
    <w:rsid w:val="00070670"/>
    <w:rsid w:val="000A1252"/>
    <w:rsid w:val="000A1A84"/>
    <w:rsid w:val="000A1B6B"/>
    <w:rsid w:val="000C0208"/>
    <w:rsid w:val="000C2462"/>
    <w:rsid w:val="000D6489"/>
    <w:rsid w:val="000E5C6F"/>
    <w:rsid w:val="000E74F9"/>
    <w:rsid w:val="001379AF"/>
    <w:rsid w:val="00152048"/>
    <w:rsid w:val="00157F1A"/>
    <w:rsid w:val="0016519E"/>
    <w:rsid w:val="001768AA"/>
    <w:rsid w:val="001C2542"/>
    <w:rsid w:val="001D7DF0"/>
    <w:rsid w:val="001E4DC7"/>
    <w:rsid w:val="001F18C9"/>
    <w:rsid w:val="001F4FC3"/>
    <w:rsid w:val="00210D54"/>
    <w:rsid w:val="002149AE"/>
    <w:rsid w:val="002255D9"/>
    <w:rsid w:val="00244C82"/>
    <w:rsid w:val="002604BE"/>
    <w:rsid w:val="0029050D"/>
    <w:rsid w:val="00295261"/>
    <w:rsid w:val="002A1CCD"/>
    <w:rsid w:val="002A44AD"/>
    <w:rsid w:val="002D1C67"/>
    <w:rsid w:val="002D3361"/>
    <w:rsid w:val="002E3553"/>
    <w:rsid w:val="002F3951"/>
    <w:rsid w:val="00301081"/>
    <w:rsid w:val="00312D80"/>
    <w:rsid w:val="00324381"/>
    <w:rsid w:val="00351327"/>
    <w:rsid w:val="0036559E"/>
    <w:rsid w:val="0038327C"/>
    <w:rsid w:val="00396990"/>
    <w:rsid w:val="003A0899"/>
    <w:rsid w:val="003F5ED2"/>
    <w:rsid w:val="00404418"/>
    <w:rsid w:val="00427075"/>
    <w:rsid w:val="00490963"/>
    <w:rsid w:val="004A1455"/>
    <w:rsid w:val="004A2E03"/>
    <w:rsid w:val="004B3D6D"/>
    <w:rsid w:val="004B7E0F"/>
    <w:rsid w:val="004C4968"/>
    <w:rsid w:val="004C5E45"/>
    <w:rsid w:val="004F5391"/>
    <w:rsid w:val="005062FE"/>
    <w:rsid w:val="00507E4B"/>
    <w:rsid w:val="00524012"/>
    <w:rsid w:val="005A0F1C"/>
    <w:rsid w:val="005A4EA2"/>
    <w:rsid w:val="005B6DD6"/>
    <w:rsid w:val="005E008D"/>
    <w:rsid w:val="00606759"/>
    <w:rsid w:val="00613A2D"/>
    <w:rsid w:val="00620D04"/>
    <w:rsid w:val="006377AD"/>
    <w:rsid w:val="006432C8"/>
    <w:rsid w:val="006516EF"/>
    <w:rsid w:val="0065372C"/>
    <w:rsid w:val="0065722F"/>
    <w:rsid w:val="00675EB0"/>
    <w:rsid w:val="006A4426"/>
    <w:rsid w:val="006A58E1"/>
    <w:rsid w:val="006D052F"/>
    <w:rsid w:val="006D2FF6"/>
    <w:rsid w:val="006F3F6B"/>
    <w:rsid w:val="0072154B"/>
    <w:rsid w:val="007236D3"/>
    <w:rsid w:val="0072786E"/>
    <w:rsid w:val="00746322"/>
    <w:rsid w:val="00765652"/>
    <w:rsid w:val="007706F8"/>
    <w:rsid w:val="00771471"/>
    <w:rsid w:val="00771AB0"/>
    <w:rsid w:val="007754CA"/>
    <w:rsid w:val="00780B65"/>
    <w:rsid w:val="00782CF1"/>
    <w:rsid w:val="007D33A6"/>
    <w:rsid w:val="007E4D98"/>
    <w:rsid w:val="007F2B11"/>
    <w:rsid w:val="0080700D"/>
    <w:rsid w:val="00814DAF"/>
    <w:rsid w:val="00814F70"/>
    <w:rsid w:val="00820656"/>
    <w:rsid w:val="0082244E"/>
    <w:rsid w:val="0082472D"/>
    <w:rsid w:val="00843BEB"/>
    <w:rsid w:val="00845817"/>
    <w:rsid w:val="008628AF"/>
    <w:rsid w:val="00870992"/>
    <w:rsid w:val="00892736"/>
    <w:rsid w:val="008B2B84"/>
    <w:rsid w:val="008B7D50"/>
    <w:rsid w:val="008C6C92"/>
    <w:rsid w:val="008E37FC"/>
    <w:rsid w:val="00923A8B"/>
    <w:rsid w:val="00923D3F"/>
    <w:rsid w:val="0095B5BD"/>
    <w:rsid w:val="00963AEF"/>
    <w:rsid w:val="0096662B"/>
    <w:rsid w:val="00972B70"/>
    <w:rsid w:val="00975696"/>
    <w:rsid w:val="009A45CC"/>
    <w:rsid w:val="009C3A3B"/>
    <w:rsid w:val="009D0DF3"/>
    <w:rsid w:val="00A04E64"/>
    <w:rsid w:val="00A24618"/>
    <w:rsid w:val="00A37D97"/>
    <w:rsid w:val="00A6308F"/>
    <w:rsid w:val="00A6440D"/>
    <w:rsid w:val="00A7781C"/>
    <w:rsid w:val="00A82D8F"/>
    <w:rsid w:val="00AC2FF7"/>
    <w:rsid w:val="00AC323E"/>
    <w:rsid w:val="00AC7642"/>
    <w:rsid w:val="00AD6043"/>
    <w:rsid w:val="00AE0B44"/>
    <w:rsid w:val="00B0672B"/>
    <w:rsid w:val="00B24F0E"/>
    <w:rsid w:val="00B27DAB"/>
    <w:rsid w:val="00B405D4"/>
    <w:rsid w:val="00B511AC"/>
    <w:rsid w:val="00B70BD9"/>
    <w:rsid w:val="00B85352"/>
    <w:rsid w:val="00B92CFC"/>
    <w:rsid w:val="00BA2F73"/>
    <w:rsid w:val="00BA53DE"/>
    <w:rsid w:val="00C1715E"/>
    <w:rsid w:val="00C21F71"/>
    <w:rsid w:val="00C35DC5"/>
    <w:rsid w:val="00C37D43"/>
    <w:rsid w:val="00C64EEE"/>
    <w:rsid w:val="00C67670"/>
    <w:rsid w:val="00CA0756"/>
    <w:rsid w:val="00CA25BC"/>
    <w:rsid w:val="00CA68D9"/>
    <w:rsid w:val="00CB63BA"/>
    <w:rsid w:val="00CC40C9"/>
    <w:rsid w:val="00CC75B7"/>
    <w:rsid w:val="00CD1867"/>
    <w:rsid w:val="00CD55C9"/>
    <w:rsid w:val="00CE0F5C"/>
    <w:rsid w:val="00CE2259"/>
    <w:rsid w:val="00CF6DE2"/>
    <w:rsid w:val="00D10CF0"/>
    <w:rsid w:val="00D13C2E"/>
    <w:rsid w:val="00D215EA"/>
    <w:rsid w:val="00D30EFA"/>
    <w:rsid w:val="00D32278"/>
    <w:rsid w:val="00D50303"/>
    <w:rsid w:val="00D70B32"/>
    <w:rsid w:val="00D72ED3"/>
    <w:rsid w:val="00D74412"/>
    <w:rsid w:val="00DA29DF"/>
    <w:rsid w:val="00DA4AB7"/>
    <w:rsid w:val="00DA682A"/>
    <w:rsid w:val="00DC74B4"/>
    <w:rsid w:val="00DE38BC"/>
    <w:rsid w:val="00DF4823"/>
    <w:rsid w:val="00E30BBF"/>
    <w:rsid w:val="00E36707"/>
    <w:rsid w:val="00E97D26"/>
    <w:rsid w:val="00E97E20"/>
    <w:rsid w:val="00EB578A"/>
    <w:rsid w:val="00EC6DDB"/>
    <w:rsid w:val="00EE092C"/>
    <w:rsid w:val="00EF0780"/>
    <w:rsid w:val="00F04527"/>
    <w:rsid w:val="00F10B2C"/>
    <w:rsid w:val="00F8354D"/>
    <w:rsid w:val="00F8476C"/>
    <w:rsid w:val="00FA7A80"/>
    <w:rsid w:val="00FB2730"/>
    <w:rsid w:val="00FC5E64"/>
    <w:rsid w:val="00FC6030"/>
    <w:rsid w:val="00FD60D5"/>
    <w:rsid w:val="00FF6A66"/>
    <w:rsid w:val="023087B7"/>
    <w:rsid w:val="024804FC"/>
    <w:rsid w:val="0268DB6F"/>
    <w:rsid w:val="0405CB13"/>
    <w:rsid w:val="04BE1555"/>
    <w:rsid w:val="05A8E65B"/>
    <w:rsid w:val="06551867"/>
    <w:rsid w:val="06607745"/>
    <w:rsid w:val="07192EFF"/>
    <w:rsid w:val="07E6D645"/>
    <w:rsid w:val="07FA2247"/>
    <w:rsid w:val="0A4C3E37"/>
    <w:rsid w:val="0A71E24D"/>
    <w:rsid w:val="0B2A1698"/>
    <w:rsid w:val="0BE0DD49"/>
    <w:rsid w:val="0C1093DB"/>
    <w:rsid w:val="0D30D939"/>
    <w:rsid w:val="0D36497D"/>
    <w:rsid w:val="0E29D068"/>
    <w:rsid w:val="0F8559D3"/>
    <w:rsid w:val="10AC6E0C"/>
    <w:rsid w:val="10FFBF54"/>
    <w:rsid w:val="11104567"/>
    <w:rsid w:val="115E320F"/>
    <w:rsid w:val="11ECB4C8"/>
    <w:rsid w:val="12031D14"/>
    <w:rsid w:val="120FAF35"/>
    <w:rsid w:val="12E1DCA7"/>
    <w:rsid w:val="13BD3247"/>
    <w:rsid w:val="13D0A20E"/>
    <w:rsid w:val="15E4D179"/>
    <w:rsid w:val="1628D3FE"/>
    <w:rsid w:val="16FFB8E2"/>
    <w:rsid w:val="1879F66B"/>
    <w:rsid w:val="18BC2FAC"/>
    <w:rsid w:val="18ECE216"/>
    <w:rsid w:val="193D2607"/>
    <w:rsid w:val="19DF67CD"/>
    <w:rsid w:val="1A12C5F5"/>
    <w:rsid w:val="1B4CD9D2"/>
    <w:rsid w:val="1C57A546"/>
    <w:rsid w:val="1C7D6D66"/>
    <w:rsid w:val="1CA59F9F"/>
    <w:rsid w:val="1D4BF702"/>
    <w:rsid w:val="1D4E67E6"/>
    <w:rsid w:val="1DBA9207"/>
    <w:rsid w:val="1EF632F0"/>
    <w:rsid w:val="1F3EE69B"/>
    <w:rsid w:val="200AADF0"/>
    <w:rsid w:val="201873DF"/>
    <w:rsid w:val="202EDCF0"/>
    <w:rsid w:val="203483E6"/>
    <w:rsid w:val="2070B98D"/>
    <w:rsid w:val="20BAA3AF"/>
    <w:rsid w:val="20C59C1F"/>
    <w:rsid w:val="20DE76EE"/>
    <w:rsid w:val="21DB2015"/>
    <w:rsid w:val="21E2CF09"/>
    <w:rsid w:val="21F4B514"/>
    <w:rsid w:val="22321E74"/>
    <w:rsid w:val="22A3B0B0"/>
    <w:rsid w:val="22F25B2B"/>
    <w:rsid w:val="232238CC"/>
    <w:rsid w:val="23771EF1"/>
    <w:rsid w:val="23AE79C4"/>
    <w:rsid w:val="23BF2294"/>
    <w:rsid w:val="23D8B46D"/>
    <w:rsid w:val="259B8E86"/>
    <w:rsid w:val="25B7E3F5"/>
    <w:rsid w:val="25CF13B8"/>
    <w:rsid w:val="2621B7A8"/>
    <w:rsid w:val="2827B4D3"/>
    <w:rsid w:val="28904DEA"/>
    <w:rsid w:val="28AFFF1D"/>
    <w:rsid w:val="296BAE82"/>
    <w:rsid w:val="29C07BBE"/>
    <w:rsid w:val="2A338E35"/>
    <w:rsid w:val="2A5F4066"/>
    <w:rsid w:val="2B3F87B1"/>
    <w:rsid w:val="2B44CF42"/>
    <w:rsid w:val="2B8DC989"/>
    <w:rsid w:val="2CC82A70"/>
    <w:rsid w:val="2F532BD8"/>
    <w:rsid w:val="2FBB7FF2"/>
    <w:rsid w:val="2FF5BD62"/>
    <w:rsid w:val="3053131E"/>
    <w:rsid w:val="30A1E134"/>
    <w:rsid w:val="30A72516"/>
    <w:rsid w:val="319963F9"/>
    <w:rsid w:val="32633097"/>
    <w:rsid w:val="3274B24E"/>
    <w:rsid w:val="3338EC8D"/>
    <w:rsid w:val="362D3684"/>
    <w:rsid w:val="36543B95"/>
    <w:rsid w:val="38477079"/>
    <w:rsid w:val="3B6E243F"/>
    <w:rsid w:val="3BA72128"/>
    <w:rsid w:val="3C3D7A10"/>
    <w:rsid w:val="3C8A0031"/>
    <w:rsid w:val="3CBAC04F"/>
    <w:rsid w:val="3D7635A4"/>
    <w:rsid w:val="3EE44D49"/>
    <w:rsid w:val="422535CF"/>
    <w:rsid w:val="4313380F"/>
    <w:rsid w:val="435E0E98"/>
    <w:rsid w:val="448CC7CD"/>
    <w:rsid w:val="44A13979"/>
    <w:rsid w:val="45635D41"/>
    <w:rsid w:val="4676BBDA"/>
    <w:rsid w:val="46AA8C98"/>
    <w:rsid w:val="46E72A23"/>
    <w:rsid w:val="499FED79"/>
    <w:rsid w:val="4A65338C"/>
    <w:rsid w:val="4AF3DF59"/>
    <w:rsid w:val="4B132BBE"/>
    <w:rsid w:val="4B267E69"/>
    <w:rsid w:val="4B5F61CD"/>
    <w:rsid w:val="4B98BF3D"/>
    <w:rsid w:val="4BC1192C"/>
    <w:rsid w:val="4C47A5F3"/>
    <w:rsid w:val="4C7C435B"/>
    <w:rsid w:val="4D138E5C"/>
    <w:rsid w:val="4D21D063"/>
    <w:rsid w:val="4E3D263C"/>
    <w:rsid w:val="4FC4A49F"/>
    <w:rsid w:val="51B6C76F"/>
    <w:rsid w:val="52C2159A"/>
    <w:rsid w:val="532205DC"/>
    <w:rsid w:val="5352403E"/>
    <w:rsid w:val="56444761"/>
    <w:rsid w:val="56535D49"/>
    <w:rsid w:val="57B315DE"/>
    <w:rsid w:val="580C76DA"/>
    <w:rsid w:val="582C4031"/>
    <w:rsid w:val="582D9FC3"/>
    <w:rsid w:val="58C94553"/>
    <w:rsid w:val="599FAB07"/>
    <w:rsid w:val="5A528853"/>
    <w:rsid w:val="5C95B341"/>
    <w:rsid w:val="5CAF5895"/>
    <w:rsid w:val="5D4BC24E"/>
    <w:rsid w:val="5D8495AB"/>
    <w:rsid w:val="5D9636DD"/>
    <w:rsid w:val="5FB9A43C"/>
    <w:rsid w:val="60D4C539"/>
    <w:rsid w:val="626E8EBE"/>
    <w:rsid w:val="63999471"/>
    <w:rsid w:val="6674FBA8"/>
    <w:rsid w:val="66F12F26"/>
    <w:rsid w:val="675F456F"/>
    <w:rsid w:val="681912FF"/>
    <w:rsid w:val="68783EFF"/>
    <w:rsid w:val="69D6EBD9"/>
    <w:rsid w:val="6A0475E5"/>
    <w:rsid w:val="6A5AB88B"/>
    <w:rsid w:val="6A6A01D7"/>
    <w:rsid w:val="6A936B70"/>
    <w:rsid w:val="6A99C84B"/>
    <w:rsid w:val="6AF36811"/>
    <w:rsid w:val="6B0CB138"/>
    <w:rsid w:val="6BD2D3E6"/>
    <w:rsid w:val="6C444233"/>
    <w:rsid w:val="6C4510E8"/>
    <w:rsid w:val="6CD937D5"/>
    <w:rsid w:val="6E5B523D"/>
    <w:rsid w:val="705CA721"/>
    <w:rsid w:val="71D04614"/>
    <w:rsid w:val="724CB614"/>
    <w:rsid w:val="7394DBC8"/>
    <w:rsid w:val="750959CC"/>
    <w:rsid w:val="75946E6D"/>
    <w:rsid w:val="7760A19E"/>
    <w:rsid w:val="77CB834C"/>
    <w:rsid w:val="782ABB27"/>
    <w:rsid w:val="786467BC"/>
    <w:rsid w:val="78EB1AB6"/>
    <w:rsid w:val="78FE71CC"/>
    <w:rsid w:val="7901AB0C"/>
    <w:rsid w:val="7907BBDC"/>
    <w:rsid w:val="7B3FB500"/>
    <w:rsid w:val="7C53E990"/>
    <w:rsid w:val="7D3B6202"/>
    <w:rsid w:val="7D404E81"/>
    <w:rsid w:val="7E89094A"/>
    <w:rsid w:val="7F02260D"/>
    <w:rsid w:val="7F54E3A0"/>
    <w:rsid w:val="7F9B8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BF46"/>
  <w15:chartTrackingRefBased/>
  <w15:docId w15:val="{C7086F5C-BBD1-4FEF-99C2-EF5D2826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8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823"/>
  </w:style>
  <w:style w:type="paragraph" w:styleId="Footer">
    <w:name w:val="footer"/>
    <w:basedOn w:val="Normal"/>
    <w:link w:val="FooterChar"/>
    <w:uiPriority w:val="99"/>
    <w:unhideWhenUsed/>
    <w:rsid w:val="00DF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823"/>
  </w:style>
  <w:style w:type="table" w:styleId="TableGrid">
    <w:name w:val="Table Grid"/>
    <w:basedOn w:val="TableNormal"/>
    <w:uiPriority w:val="39"/>
    <w:rsid w:val="00DF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706F8"/>
  </w:style>
  <w:style w:type="paragraph" w:styleId="FootnoteText">
    <w:name w:val="footnote text"/>
    <w:basedOn w:val="Normal"/>
    <w:link w:val="FootnoteTextChar"/>
    <w:uiPriority w:val="99"/>
    <w:semiHidden/>
    <w:unhideWhenUsed/>
    <w:rsid w:val="006D2F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F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FF6"/>
    <w:rPr>
      <w:vertAlign w:val="superscript"/>
    </w:rPr>
  </w:style>
  <w:style w:type="paragraph" w:styleId="Revision">
    <w:name w:val="Revision"/>
    <w:hidden/>
    <w:uiPriority w:val="99"/>
    <w:semiHidden/>
    <w:rsid w:val="00E97E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7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5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44dd6b-28f6-42a6-876c-235f493a465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C0B7F5A78D146B83F3A51F6D35226" ma:contentTypeVersion="8" ma:contentTypeDescription="Create a new document." ma:contentTypeScope="" ma:versionID="ab4f56d3a3b8beb6f2972868b457a4af">
  <xsd:schema xmlns:xsd="http://www.w3.org/2001/XMLSchema" xmlns:xs="http://www.w3.org/2001/XMLSchema" xmlns:p="http://schemas.microsoft.com/office/2006/metadata/properties" xmlns:ns2="4b8da96f-9cc3-402e-85e4-5708e8b10de8" xmlns:ns3="2944dd6b-28f6-42a6-876c-235f493a4656" targetNamespace="http://schemas.microsoft.com/office/2006/metadata/properties" ma:root="true" ma:fieldsID="c7f75fe08845de4341efe16dbf3c61f3" ns2:_="" ns3:_="">
    <xsd:import namespace="4b8da96f-9cc3-402e-85e4-5708e8b10de8"/>
    <xsd:import namespace="2944dd6b-28f6-42a6-876c-235f493a4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a96f-9cc3-402e-85e4-5708e8b10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dd6b-28f6-42a6-876c-235f493a4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7AC3C-475E-49B6-844D-1A72A23C691D}">
  <ds:schemaRefs>
    <ds:schemaRef ds:uri="http://schemas.microsoft.com/office/2006/metadata/properties"/>
    <ds:schemaRef ds:uri="http://schemas.microsoft.com/office/infopath/2007/PartnerControls"/>
    <ds:schemaRef ds:uri="2944dd6b-28f6-42a6-876c-235f493a4656"/>
  </ds:schemaRefs>
</ds:datastoreItem>
</file>

<file path=customXml/itemProps2.xml><?xml version="1.0" encoding="utf-8"?>
<ds:datastoreItem xmlns:ds="http://schemas.openxmlformats.org/officeDocument/2006/customXml" ds:itemID="{13B9DA41-5F5D-48E6-996E-87F45A8E7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BEFCB-B617-4E41-9D92-21556E544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968F4-DBC3-4192-855B-D028AA83A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da96f-9cc3-402e-85e4-5708e8b10de8"/>
    <ds:schemaRef ds:uri="2944dd6b-28f6-42a6-876c-235f493a4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Adam-Bushell</dc:creator>
  <cp:keywords/>
  <dc:description/>
  <cp:lastModifiedBy>Claire Smith</cp:lastModifiedBy>
  <cp:revision>3</cp:revision>
  <dcterms:created xsi:type="dcterms:W3CDTF">2025-02-17T09:37:00Z</dcterms:created>
  <dcterms:modified xsi:type="dcterms:W3CDTF">2025-02-17T10:50:00Z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0x010100E8DC0B7F5A78D146B83F3A51F6D35226</vt:lpwstr>
  </property>
  <property fmtid="{D5CDD505-2E9C-101B-9397-08002B2CF9AE}" pid="3" name="Order">
    <vt:r8>1548700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